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808D" w14:textId="77777777" w:rsidR="00A6164E" w:rsidRDefault="00A6164E"/>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5228"/>
      </w:tblGrid>
      <w:tr w:rsidR="00AB03E1" w14:paraId="70504A99" w14:textId="77777777" w:rsidTr="00AB03E1">
        <w:tc>
          <w:tcPr>
            <w:tcW w:w="5375" w:type="dxa"/>
          </w:tcPr>
          <w:p w14:paraId="0F0177FE" w14:textId="77777777" w:rsidR="00AB03E1" w:rsidRDefault="00AB03E1" w:rsidP="005516E5">
            <w:pPr>
              <w:jc w:val="both"/>
              <w:rPr>
                <w:rFonts w:ascii="Century Gothic" w:hAnsi="Century Gothic"/>
                <w:sz w:val="36"/>
                <w:szCs w:val="36"/>
              </w:rPr>
            </w:pPr>
          </w:p>
          <w:p w14:paraId="46650BC9" w14:textId="77777777" w:rsidR="00106B9B" w:rsidRDefault="00106B9B" w:rsidP="005516E5">
            <w:pPr>
              <w:jc w:val="both"/>
              <w:rPr>
                <w:rFonts w:ascii="Century Gothic" w:hAnsi="Century Gothic"/>
                <w:sz w:val="36"/>
                <w:szCs w:val="36"/>
              </w:rPr>
            </w:pPr>
          </w:p>
        </w:tc>
        <w:tc>
          <w:tcPr>
            <w:tcW w:w="5228" w:type="dxa"/>
          </w:tcPr>
          <w:p w14:paraId="2D8206EC" w14:textId="77777777" w:rsidR="00AB03E1" w:rsidRDefault="00AB03E1" w:rsidP="005516E5">
            <w:pPr>
              <w:jc w:val="right"/>
              <w:rPr>
                <w:rFonts w:ascii="Century Gothic" w:hAnsi="Century Gothic"/>
                <w:sz w:val="36"/>
                <w:szCs w:val="36"/>
              </w:rPr>
            </w:pPr>
          </w:p>
        </w:tc>
      </w:tr>
    </w:tbl>
    <w:p w14:paraId="534AB8A1" w14:textId="77777777" w:rsidR="00AB03E1" w:rsidRPr="00106B9B" w:rsidRDefault="00106B9B" w:rsidP="005516E5">
      <w:pPr>
        <w:spacing w:line="276" w:lineRule="auto"/>
        <w:jc w:val="both"/>
        <w:rPr>
          <w:rFonts w:ascii="Century Gothic" w:hAnsi="Century Gothic"/>
          <w:b/>
          <w:sz w:val="28"/>
          <w:szCs w:val="28"/>
          <w:u w:val="single"/>
        </w:rPr>
      </w:pPr>
      <w:r w:rsidRPr="00106B9B">
        <w:rPr>
          <w:rFonts w:ascii="Century Gothic" w:hAnsi="Century Gothic"/>
          <w:b/>
          <w:sz w:val="28"/>
          <w:szCs w:val="28"/>
          <w:u w:val="single"/>
        </w:rPr>
        <w:t>Privacy Policy</w:t>
      </w:r>
    </w:p>
    <w:p w14:paraId="7499EBCD" w14:textId="77777777" w:rsidR="00392303" w:rsidRPr="001B20F4" w:rsidRDefault="00AB03E1" w:rsidP="005516E5">
      <w:pPr>
        <w:spacing w:line="276" w:lineRule="auto"/>
        <w:jc w:val="both"/>
        <w:rPr>
          <w:rFonts w:ascii="Century Gothic" w:hAnsi="Century Gothic"/>
          <w:b/>
          <w:sz w:val="20"/>
          <w:szCs w:val="20"/>
        </w:rPr>
      </w:pPr>
      <w:r w:rsidRPr="001B20F4">
        <w:rPr>
          <w:rFonts w:ascii="Century Gothic" w:hAnsi="Century Gothic"/>
          <w:b/>
          <w:sz w:val="20"/>
          <w:szCs w:val="20"/>
        </w:rPr>
        <w:t>Who we are and our contact details</w:t>
      </w:r>
    </w:p>
    <w:p w14:paraId="4FF80637" w14:textId="77777777" w:rsidR="00392303" w:rsidRPr="001B20F4" w:rsidRDefault="00A6164E" w:rsidP="005516E5">
      <w:pPr>
        <w:spacing w:line="276" w:lineRule="auto"/>
        <w:jc w:val="both"/>
        <w:rPr>
          <w:rFonts w:ascii="Century Gothic" w:hAnsi="Century Gothic"/>
          <w:sz w:val="20"/>
          <w:szCs w:val="20"/>
        </w:rPr>
      </w:pPr>
      <w:r>
        <w:rPr>
          <w:rFonts w:ascii="Century Gothic" w:hAnsi="Century Gothic"/>
          <w:sz w:val="20"/>
          <w:szCs w:val="20"/>
        </w:rPr>
        <w:t>TJ Vickers</w:t>
      </w:r>
      <w:r w:rsidR="00AB03E1" w:rsidRPr="001B20F4">
        <w:rPr>
          <w:rFonts w:ascii="Century Gothic" w:hAnsi="Century Gothic"/>
          <w:sz w:val="20"/>
          <w:szCs w:val="20"/>
        </w:rPr>
        <w:t xml:space="preserve"> is the trading name of </w:t>
      </w:r>
      <w:r>
        <w:rPr>
          <w:rFonts w:ascii="Century Gothic" w:hAnsi="Century Gothic"/>
          <w:sz w:val="20"/>
          <w:szCs w:val="20"/>
        </w:rPr>
        <w:t>T J Vickers &amp; Sons</w:t>
      </w:r>
      <w:r w:rsidR="00AB03E1" w:rsidRPr="001B20F4">
        <w:rPr>
          <w:rFonts w:ascii="Century Gothic" w:hAnsi="Century Gothic"/>
          <w:sz w:val="20"/>
          <w:szCs w:val="20"/>
        </w:rPr>
        <w:t xml:space="preserve"> Ltd</w:t>
      </w:r>
      <w:r w:rsidR="005516E5">
        <w:rPr>
          <w:rFonts w:ascii="Century Gothic" w:hAnsi="Century Gothic"/>
          <w:sz w:val="20"/>
          <w:szCs w:val="20"/>
        </w:rPr>
        <w:t xml:space="preserve"> with company</w:t>
      </w:r>
      <w:r w:rsidR="00AB03E1" w:rsidRPr="001B20F4">
        <w:rPr>
          <w:rFonts w:ascii="Century Gothic" w:hAnsi="Century Gothic"/>
          <w:sz w:val="20"/>
          <w:szCs w:val="20"/>
        </w:rPr>
        <w:t xml:space="preserve"> number </w:t>
      </w:r>
      <w:r>
        <w:rPr>
          <w:rFonts w:ascii="Century Gothic" w:hAnsi="Century Gothic"/>
          <w:bCs/>
          <w:sz w:val="20"/>
          <w:szCs w:val="20"/>
          <w:lang w:val="en"/>
        </w:rPr>
        <w:t>1636070</w:t>
      </w:r>
      <w:r w:rsidR="00AB03E1" w:rsidRPr="001B20F4">
        <w:rPr>
          <w:rFonts w:ascii="Century Gothic" w:hAnsi="Century Gothic"/>
          <w:bCs/>
          <w:sz w:val="20"/>
          <w:szCs w:val="20"/>
          <w:lang w:val="en"/>
        </w:rPr>
        <w:t xml:space="preserve"> and whose registered office is</w:t>
      </w:r>
      <w:r w:rsidR="005516E5">
        <w:rPr>
          <w:rFonts w:ascii="Century Gothic" w:hAnsi="Century Gothic"/>
          <w:bCs/>
          <w:sz w:val="20"/>
          <w:szCs w:val="20"/>
          <w:lang w:val="en"/>
        </w:rPr>
        <w:t xml:space="preserve"> at</w:t>
      </w:r>
      <w:r>
        <w:rPr>
          <w:rFonts w:ascii="Century Gothic" w:hAnsi="Century Gothic"/>
          <w:bCs/>
          <w:sz w:val="20"/>
          <w:szCs w:val="20"/>
          <w:lang w:val="en"/>
        </w:rPr>
        <w:t xml:space="preserve"> Trench Rd, Trench, Telford, Shropshire. TF2 6PL</w:t>
      </w:r>
      <w:r w:rsidR="00AB03E1" w:rsidRPr="001B20F4">
        <w:rPr>
          <w:rFonts w:ascii="Century Gothic" w:hAnsi="Century Gothic"/>
          <w:bCs/>
          <w:sz w:val="20"/>
          <w:szCs w:val="20"/>
          <w:lang w:val="en"/>
        </w:rPr>
        <w:t xml:space="preserve">.  </w:t>
      </w:r>
    </w:p>
    <w:p w14:paraId="791357CD" w14:textId="77777777" w:rsidR="00392303" w:rsidRPr="001B20F4" w:rsidRDefault="00AB03E1" w:rsidP="005516E5">
      <w:pPr>
        <w:spacing w:line="276" w:lineRule="auto"/>
        <w:jc w:val="both"/>
        <w:rPr>
          <w:rFonts w:ascii="Century Gothic" w:hAnsi="Century Gothic"/>
          <w:sz w:val="20"/>
          <w:szCs w:val="20"/>
        </w:rPr>
      </w:pPr>
      <w:r w:rsidRPr="001B20F4">
        <w:rPr>
          <w:rFonts w:ascii="Century Gothic" w:hAnsi="Century Gothic"/>
          <w:bCs/>
          <w:sz w:val="20"/>
          <w:szCs w:val="20"/>
          <w:lang w:val="en"/>
        </w:rPr>
        <w:t xml:space="preserve">Our website is </w:t>
      </w:r>
      <w:hyperlink r:id="rId5" w:history="1">
        <w:r w:rsidR="00A6164E" w:rsidRPr="00BD6F38">
          <w:rPr>
            <w:rStyle w:val="Hyperlink"/>
            <w:rFonts w:ascii="Century Gothic" w:hAnsi="Century Gothic"/>
            <w:sz w:val="20"/>
            <w:szCs w:val="20"/>
            <w:lang w:val="en"/>
          </w:rPr>
          <w:t>www.tjvickers.co.uk</w:t>
        </w:r>
      </w:hyperlink>
      <w:r w:rsidRPr="001B20F4">
        <w:rPr>
          <w:rFonts w:ascii="Century Gothic" w:hAnsi="Century Gothic"/>
          <w:bCs/>
          <w:sz w:val="20"/>
          <w:szCs w:val="20"/>
          <w:lang w:val="en"/>
        </w:rPr>
        <w:t>, telephone number is 0</w:t>
      </w:r>
      <w:r w:rsidR="00A6164E">
        <w:rPr>
          <w:rFonts w:ascii="Century Gothic" w:hAnsi="Century Gothic"/>
          <w:bCs/>
          <w:sz w:val="20"/>
          <w:szCs w:val="20"/>
          <w:lang w:val="en"/>
        </w:rPr>
        <w:t>1952 605301</w:t>
      </w:r>
      <w:r w:rsidRPr="001B20F4">
        <w:rPr>
          <w:rFonts w:ascii="Century Gothic" w:hAnsi="Century Gothic"/>
          <w:bCs/>
          <w:sz w:val="20"/>
          <w:szCs w:val="20"/>
          <w:lang w:val="en"/>
        </w:rPr>
        <w:t xml:space="preserve"> and email address is </w:t>
      </w:r>
      <w:hyperlink r:id="rId6" w:history="1">
        <w:r w:rsidR="00A6164E" w:rsidRPr="00BD6F38">
          <w:rPr>
            <w:rStyle w:val="Hyperlink"/>
            <w:rFonts w:ascii="Century Gothic" w:hAnsi="Century Gothic"/>
            <w:sz w:val="20"/>
            <w:szCs w:val="20"/>
            <w:lang w:val="en-US"/>
          </w:rPr>
          <w:t>Info@tjvickers.co.uk</w:t>
        </w:r>
      </w:hyperlink>
      <w:r w:rsidRPr="001B20F4">
        <w:rPr>
          <w:rFonts w:ascii="Century Gothic" w:hAnsi="Century Gothic"/>
          <w:bCs/>
          <w:sz w:val="20"/>
          <w:szCs w:val="20"/>
          <w:lang w:val="en-US"/>
        </w:rPr>
        <w:t>.</w:t>
      </w:r>
    </w:p>
    <w:p w14:paraId="761C3BEB" w14:textId="77777777" w:rsidR="00BD7604" w:rsidRDefault="00BD7604" w:rsidP="005516E5">
      <w:pPr>
        <w:spacing w:line="276" w:lineRule="auto"/>
        <w:jc w:val="both"/>
        <w:rPr>
          <w:rFonts w:ascii="Century Gothic" w:hAnsi="Century Gothic"/>
          <w:sz w:val="20"/>
          <w:szCs w:val="20"/>
        </w:rPr>
      </w:pPr>
    </w:p>
    <w:p w14:paraId="3433AEAB" w14:textId="77777777" w:rsidR="00AB03E1" w:rsidRPr="001B20F4" w:rsidRDefault="00AB03E1" w:rsidP="005516E5">
      <w:pPr>
        <w:spacing w:line="276" w:lineRule="auto"/>
        <w:jc w:val="both"/>
        <w:rPr>
          <w:rFonts w:ascii="Century Gothic" w:hAnsi="Century Gothic"/>
          <w:b/>
          <w:sz w:val="20"/>
          <w:szCs w:val="20"/>
        </w:rPr>
      </w:pPr>
      <w:r w:rsidRPr="001B20F4">
        <w:rPr>
          <w:rFonts w:ascii="Century Gothic" w:hAnsi="Century Gothic"/>
          <w:b/>
          <w:sz w:val="20"/>
          <w:szCs w:val="20"/>
        </w:rPr>
        <w:t xml:space="preserve">Our work </w:t>
      </w:r>
    </w:p>
    <w:p w14:paraId="3DC0992F" w14:textId="77777777" w:rsidR="003F44A7" w:rsidRPr="001B20F4" w:rsidRDefault="00A6164E" w:rsidP="005516E5">
      <w:pPr>
        <w:spacing w:line="276" w:lineRule="auto"/>
        <w:jc w:val="both"/>
        <w:rPr>
          <w:rFonts w:ascii="Century Gothic" w:hAnsi="Century Gothic"/>
          <w:sz w:val="20"/>
          <w:szCs w:val="20"/>
        </w:rPr>
      </w:pPr>
      <w:r>
        <w:rPr>
          <w:rFonts w:ascii="Century Gothic" w:hAnsi="Century Gothic"/>
          <w:sz w:val="20"/>
          <w:szCs w:val="20"/>
        </w:rPr>
        <w:t>TJ Vickers is a Motor Dealer who sells new and used vehicles, vehicle parts and provides aftersales servicing to Main Dealer Franchise standard. We direct market our</w:t>
      </w:r>
      <w:r w:rsidR="003F44A7" w:rsidRPr="001B20F4">
        <w:rPr>
          <w:rFonts w:ascii="Century Gothic" w:hAnsi="Century Gothic"/>
          <w:sz w:val="20"/>
          <w:szCs w:val="20"/>
        </w:rPr>
        <w:t xml:space="preserve"> services </w:t>
      </w:r>
      <w:r>
        <w:rPr>
          <w:rFonts w:ascii="Century Gothic" w:hAnsi="Century Gothic"/>
          <w:sz w:val="20"/>
          <w:szCs w:val="20"/>
        </w:rPr>
        <w:t>and facilities</w:t>
      </w:r>
      <w:r w:rsidR="00444FBA">
        <w:rPr>
          <w:rFonts w:ascii="Century Gothic" w:hAnsi="Century Gothic"/>
          <w:sz w:val="20"/>
          <w:szCs w:val="20"/>
        </w:rPr>
        <w:t xml:space="preserve"> in the best interests of our customers</w:t>
      </w:r>
      <w:r w:rsidR="003F44A7" w:rsidRPr="001B20F4">
        <w:rPr>
          <w:rFonts w:ascii="Century Gothic" w:hAnsi="Century Gothic"/>
          <w:sz w:val="20"/>
          <w:szCs w:val="20"/>
        </w:rPr>
        <w:t xml:space="preserve">.  </w:t>
      </w:r>
    </w:p>
    <w:p w14:paraId="20C1695B" w14:textId="77777777" w:rsidR="0006517E" w:rsidRPr="001B20F4" w:rsidRDefault="007E1DF3" w:rsidP="005516E5">
      <w:pPr>
        <w:spacing w:line="276" w:lineRule="auto"/>
        <w:jc w:val="both"/>
        <w:rPr>
          <w:rFonts w:ascii="Century Gothic" w:hAnsi="Century Gothic"/>
          <w:sz w:val="20"/>
          <w:szCs w:val="20"/>
        </w:rPr>
      </w:pPr>
      <w:r w:rsidRPr="001B20F4">
        <w:rPr>
          <w:rFonts w:ascii="Century Gothic" w:hAnsi="Century Gothic"/>
          <w:sz w:val="20"/>
          <w:szCs w:val="20"/>
        </w:rPr>
        <w:t>We are</w:t>
      </w:r>
      <w:r w:rsidR="00DB325C" w:rsidRPr="001B20F4">
        <w:rPr>
          <w:rFonts w:ascii="Century Gothic" w:hAnsi="Century Gothic"/>
          <w:sz w:val="20"/>
          <w:szCs w:val="20"/>
        </w:rPr>
        <w:t xml:space="preserve"> committed to maintain high standards of privacy and compliance with </w:t>
      </w:r>
      <w:r w:rsidR="00637CDB" w:rsidRPr="001B20F4">
        <w:rPr>
          <w:rFonts w:ascii="Century Gothic" w:hAnsi="Century Gothic"/>
          <w:sz w:val="20"/>
          <w:szCs w:val="20"/>
        </w:rPr>
        <w:t xml:space="preserve">the letter and spirit of </w:t>
      </w:r>
      <w:r w:rsidR="00DB325C" w:rsidRPr="001B20F4">
        <w:rPr>
          <w:rFonts w:ascii="Century Gothic" w:hAnsi="Century Gothic"/>
          <w:sz w:val="20"/>
          <w:szCs w:val="20"/>
        </w:rPr>
        <w:t>relevant data protection laws.</w:t>
      </w:r>
    </w:p>
    <w:p w14:paraId="36F39443" w14:textId="77777777" w:rsidR="00BD7604" w:rsidRDefault="00BD7604" w:rsidP="005516E5">
      <w:pPr>
        <w:spacing w:line="276" w:lineRule="auto"/>
        <w:jc w:val="both"/>
        <w:rPr>
          <w:rFonts w:ascii="Century Gothic" w:hAnsi="Century Gothic"/>
          <w:sz w:val="20"/>
          <w:szCs w:val="20"/>
        </w:rPr>
      </w:pPr>
    </w:p>
    <w:p w14:paraId="398B9DC4" w14:textId="77777777" w:rsidR="001B20F4" w:rsidRDefault="001B20F4" w:rsidP="005516E5">
      <w:pPr>
        <w:spacing w:line="276" w:lineRule="auto"/>
        <w:jc w:val="both"/>
        <w:rPr>
          <w:rFonts w:ascii="Century Gothic" w:hAnsi="Century Gothic"/>
          <w:b/>
          <w:sz w:val="20"/>
          <w:szCs w:val="20"/>
        </w:rPr>
      </w:pPr>
      <w:r>
        <w:rPr>
          <w:rFonts w:ascii="Century Gothic" w:hAnsi="Century Gothic"/>
          <w:b/>
          <w:sz w:val="20"/>
          <w:szCs w:val="20"/>
        </w:rPr>
        <w:t>Personal data p</w:t>
      </w:r>
      <w:r w:rsidR="00682E9D">
        <w:rPr>
          <w:rFonts w:ascii="Century Gothic" w:hAnsi="Century Gothic"/>
          <w:b/>
          <w:sz w:val="20"/>
          <w:szCs w:val="20"/>
        </w:rPr>
        <w:t>rocessed by T J</w:t>
      </w:r>
      <w:r w:rsidR="00470706">
        <w:rPr>
          <w:rFonts w:ascii="Century Gothic" w:hAnsi="Century Gothic"/>
          <w:b/>
          <w:sz w:val="20"/>
          <w:szCs w:val="20"/>
        </w:rPr>
        <w:t xml:space="preserve"> Vickers</w:t>
      </w:r>
    </w:p>
    <w:p w14:paraId="3C30305C" w14:textId="77777777" w:rsidR="00BE3FDD" w:rsidRDefault="001B20F4" w:rsidP="005516E5">
      <w:pPr>
        <w:spacing w:line="276" w:lineRule="auto"/>
        <w:jc w:val="both"/>
        <w:rPr>
          <w:rFonts w:ascii="Century Gothic" w:hAnsi="Century Gothic"/>
          <w:sz w:val="20"/>
          <w:szCs w:val="20"/>
        </w:rPr>
      </w:pPr>
      <w:r w:rsidRPr="001B20F4">
        <w:rPr>
          <w:rFonts w:ascii="Century Gothic" w:hAnsi="Century Gothic"/>
          <w:sz w:val="20"/>
          <w:szCs w:val="20"/>
        </w:rPr>
        <w:t>The personal data that we process includes</w:t>
      </w:r>
      <w:r w:rsidR="00BE3FDD">
        <w:rPr>
          <w:rFonts w:ascii="Century Gothic" w:hAnsi="Century Gothic"/>
          <w:sz w:val="20"/>
          <w:szCs w:val="20"/>
        </w:rPr>
        <w:t xml:space="preserve">: </w:t>
      </w:r>
    </w:p>
    <w:p w14:paraId="1FBC1031" w14:textId="77777777" w:rsidR="00BE3FDD" w:rsidRDefault="001B20F4" w:rsidP="005516E5">
      <w:pPr>
        <w:pStyle w:val="ListParagraph"/>
        <w:numPr>
          <w:ilvl w:val="0"/>
          <w:numId w:val="15"/>
        </w:numPr>
        <w:spacing w:line="276" w:lineRule="auto"/>
        <w:jc w:val="both"/>
        <w:rPr>
          <w:rFonts w:ascii="Century Gothic" w:hAnsi="Century Gothic"/>
          <w:sz w:val="20"/>
          <w:szCs w:val="20"/>
        </w:rPr>
      </w:pPr>
      <w:r w:rsidRPr="00BE3FDD">
        <w:rPr>
          <w:rFonts w:ascii="Century Gothic" w:hAnsi="Century Gothic"/>
          <w:sz w:val="20"/>
          <w:szCs w:val="20"/>
        </w:rPr>
        <w:t xml:space="preserve">data that we </w:t>
      </w:r>
      <w:r w:rsidR="00444FBA">
        <w:rPr>
          <w:rFonts w:ascii="Century Gothic" w:hAnsi="Century Gothic"/>
          <w:sz w:val="20"/>
          <w:szCs w:val="20"/>
        </w:rPr>
        <w:t>process on behalf of our company</w:t>
      </w:r>
      <w:r w:rsidRPr="00BE3FDD">
        <w:rPr>
          <w:rFonts w:ascii="Century Gothic" w:hAnsi="Century Gothic"/>
          <w:sz w:val="20"/>
          <w:szCs w:val="20"/>
        </w:rPr>
        <w:t xml:space="preserve"> as a Data Processor;</w:t>
      </w:r>
    </w:p>
    <w:p w14:paraId="0CC5E851" w14:textId="77777777" w:rsidR="00BE3FDD" w:rsidRDefault="001B20F4" w:rsidP="005516E5">
      <w:pPr>
        <w:pStyle w:val="ListParagraph"/>
        <w:numPr>
          <w:ilvl w:val="0"/>
          <w:numId w:val="15"/>
        </w:numPr>
        <w:spacing w:line="276" w:lineRule="auto"/>
        <w:jc w:val="both"/>
        <w:rPr>
          <w:rFonts w:ascii="Century Gothic" w:hAnsi="Century Gothic"/>
          <w:sz w:val="20"/>
          <w:szCs w:val="20"/>
        </w:rPr>
      </w:pPr>
      <w:r w:rsidRPr="00BE3FDD">
        <w:rPr>
          <w:rFonts w:ascii="Century Gothic" w:hAnsi="Century Gothic"/>
          <w:sz w:val="20"/>
          <w:szCs w:val="20"/>
        </w:rPr>
        <w:t>data tha</w:t>
      </w:r>
      <w:r w:rsidR="00444FBA">
        <w:rPr>
          <w:rFonts w:ascii="Century Gothic" w:hAnsi="Century Gothic"/>
          <w:sz w:val="20"/>
          <w:szCs w:val="20"/>
        </w:rPr>
        <w:t>t we process concerning our company</w:t>
      </w:r>
      <w:r w:rsidR="00BE3FDD">
        <w:rPr>
          <w:rFonts w:ascii="Century Gothic" w:hAnsi="Century Gothic"/>
          <w:sz w:val="20"/>
          <w:szCs w:val="20"/>
        </w:rPr>
        <w:t xml:space="preserve"> and client prospects;</w:t>
      </w:r>
    </w:p>
    <w:p w14:paraId="1F6E2DF7" w14:textId="77777777" w:rsidR="00BE3FDD" w:rsidRDefault="001B20F4" w:rsidP="005516E5">
      <w:pPr>
        <w:pStyle w:val="ListParagraph"/>
        <w:numPr>
          <w:ilvl w:val="0"/>
          <w:numId w:val="15"/>
        </w:numPr>
        <w:spacing w:line="276" w:lineRule="auto"/>
        <w:jc w:val="both"/>
        <w:rPr>
          <w:rFonts w:ascii="Century Gothic" w:hAnsi="Century Gothic"/>
          <w:sz w:val="20"/>
          <w:szCs w:val="20"/>
        </w:rPr>
      </w:pPr>
      <w:r w:rsidRPr="00BE3FDD">
        <w:rPr>
          <w:rFonts w:ascii="Century Gothic" w:hAnsi="Century Gothic"/>
          <w:sz w:val="20"/>
          <w:szCs w:val="20"/>
        </w:rPr>
        <w:t xml:space="preserve">data concerning our employees, contractors and </w:t>
      </w:r>
      <w:r w:rsidR="00942CBC" w:rsidRPr="00BE3FDD">
        <w:rPr>
          <w:rFonts w:ascii="Century Gothic" w:hAnsi="Century Gothic"/>
          <w:sz w:val="20"/>
          <w:szCs w:val="20"/>
        </w:rPr>
        <w:t>job applicants; and</w:t>
      </w:r>
      <w:r w:rsidR="00BE3FDD">
        <w:rPr>
          <w:rFonts w:ascii="Century Gothic" w:hAnsi="Century Gothic"/>
          <w:sz w:val="20"/>
          <w:szCs w:val="20"/>
        </w:rPr>
        <w:t xml:space="preserve"> </w:t>
      </w:r>
    </w:p>
    <w:p w14:paraId="60E61B98" w14:textId="77777777" w:rsidR="001B20F4" w:rsidRDefault="00942CBC" w:rsidP="005516E5">
      <w:pPr>
        <w:pStyle w:val="ListParagraph"/>
        <w:numPr>
          <w:ilvl w:val="0"/>
          <w:numId w:val="15"/>
        </w:numPr>
        <w:spacing w:line="276" w:lineRule="auto"/>
        <w:jc w:val="both"/>
        <w:rPr>
          <w:rFonts w:ascii="Century Gothic" w:hAnsi="Century Gothic"/>
          <w:sz w:val="20"/>
          <w:szCs w:val="20"/>
        </w:rPr>
      </w:pPr>
      <w:r w:rsidRPr="00BE3FDD">
        <w:rPr>
          <w:rFonts w:ascii="Century Gothic" w:hAnsi="Century Gothic"/>
          <w:sz w:val="20"/>
          <w:szCs w:val="20"/>
        </w:rPr>
        <w:t xml:space="preserve">data concerning our suppliers. </w:t>
      </w:r>
    </w:p>
    <w:p w14:paraId="76BD7F44" w14:textId="77777777" w:rsidR="00BE3FDD" w:rsidRDefault="00BE3FDD" w:rsidP="005516E5">
      <w:pPr>
        <w:pStyle w:val="ListParagraph"/>
        <w:spacing w:line="276" w:lineRule="auto"/>
        <w:jc w:val="both"/>
        <w:rPr>
          <w:rFonts w:ascii="Century Gothic" w:hAnsi="Century Gothic"/>
          <w:sz w:val="20"/>
          <w:szCs w:val="20"/>
        </w:rPr>
      </w:pPr>
    </w:p>
    <w:p w14:paraId="5EC846DE" w14:textId="77777777" w:rsidR="00BE3FDD" w:rsidRPr="00BE3FDD" w:rsidRDefault="003821D7" w:rsidP="005516E5">
      <w:pPr>
        <w:pStyle w:val="ListParagraph"/>
        <w:spacing w:line="276" w:lineRule="auto"/>
        <w:ind w:left="0"/>
        <w:jc w:val="both"/>
        <w:rPr>
          <w:rFonts w:ascii="Century Gothic" w:hAnsi="Century Gothic"/>
          <w:sz w:val="20"/>
          <w:szCs w:val="20"/>
        </w:rPr>
      </w:pPr>
      <w:r>
        <w:rPr>
          <w:rFonts w:ascii="Century Gothic" w:hAnsi="Century Gothic"/>
          <w:sz w:val="20"/>
          <w:szCs w:val="20"/>
        </w:rPr>
        <w:t>We have explained more about each of these categories below.</w:t>
      </w:r>
    </w:p>
    <w:p w14:paraId="44539388" w14:textId="77777777" w:rsidR="00BD7604" w:rsidRDefault="00BD7604" w:rsidP="005516E5">
      <w:pPr>
        <w:spacing w:line="276" w:lineRule="auto"/>
        <w:jc w:val="both"/>
        <w:rPr>
          <w:rFonts w:ascii="Century Gothic" w:hAnsi="Century Gothic"/>
          <w:sz w:val="20"/>
          <w:szCs w:val="20"/>
          <w:u w:val="single"/>
        </w:rPr>
      </w:pPr>
    </w:p>
    <w:p w14:paraId="554F9CED" w14:textId="77777777" w:rsidR="001B20F4" w:rsidRPr="00BE3FDD" w:rsidRDefault="00942CBC" w:rsidP="005516E5">
      <w:pPr>
        <w:spacing w:line="276" w:lineRule="auto"/>
        <w:jc w:val="both"/>
        <w:rPr>
          <w:rFonts w:ascii="Century Gothic" w:hAnsi="Century Gothic"/>
          <w:sz w:val="20"/>
          <w:szCs w:val="20"/>
          <w:u w:val="single"/>
        </w:rPr>
      </w:pPr>
      <w:r w:rsidRPr="00BE3FDD">
        <w:rPr>
          <w:rFonts w:ascii="Century Gothic" w:hAnsi="Century Gothic"/>
          <w:sz w:val="20"/>
          <w:szCs w:val="20"/>
          <w:u w:val="single"/>
        </w:rPr>
        <w:t xml:space="preserve">Personal data we </w:t>
      </w:r>
      <w:r w:rsidR="00444FBA">
        <w:rPr>
          <w:rFonts w:ascii="Century Gothic" w:hAnsi="Century Gothic"/>
          <w:sz w:val="20"/>
          <w:szCs w:val="20"/>
          <w:u w:val="single"/>
        </w:rPr>
        <w:t>process on behalf of our customers</w:t>
      </w:r>
      <w:r w:rsidR="00BE3FDD" w:rsidRPr="00BE3FDD">
        <w:rPr>
          <w:rFonts w:ascii="Century Gothic" w:hAnsi="Century Gothic"/>
          <w:sz w:val="20"/>
          <w:szCs w:val="20"/>
          <w:u w:val="single"/>
        </w:rPr>
        <w:t xml:space="preserve"> </w:t>
      </w:r>
    </w:p>
    <w:p w14:paraId="6A4405BD" w14:textId="77777777" w:rsidR="00942CBC" w:rsidRDefault="00942CBC" w:rsidP="005516E5">
      <w:pPr>
        <w:jc w:val="both"/>
        <w:rPr>
          <w:rFonts w:ascii="Century Gothic" w:hAnsi="Century Gothic"/>
          <w:sz w:val="20"/>
          <w:szCs w:val="20"/>
        </w:rPr>
      </w:pPr>
      <w:r>
        <w:rPr>
          <w:rFonts w:ascii="Century Gothic" w:hAnsi="Century Gothic"/>
          <w:sz w:val="20"/>
          <w:szCs w:val="20"/>
        </w:rPr>
        <w:t xml:space="preserve">We process personal data on behalf of our </w:t>
      </w:r>
      <w:r w:rsidR="00444FBA">
        <w:rPr>
          <w:rFonts w:ascii="Century Gothic" w:hAnsi="Century Gothic"/>
          <w:sz w:val="20"/>
          <w:szCs w:val="20"/>
        </w:rPr>
        <w:t>company</w:t>
      </w:r>
      <w:r>
        <w:rPr>
          <w:rFonts w:ascii="Century Gothic" w:hAnsi="Century Gothic"/>
          <w:sz w:val="20"/>
          <w:szCs w:val="20"/>
        </w:rPr>
        <w:t xml:space="preserve"> </w:t>
      </w:r>
      <w:r w:rsidRPr="001B20F4">
        <w:rPr>
          <w:rFonts w:ascii="Century Gothic" w:hAnsi="Century Gothic"/>
          <w:sz w:val="20"/>
          <w:szCs w:val="20"/>
        </w:rPr>
        <w:t xml:space="preserve">for the purpose of responding to requests by </w:t>
      </w:r>
      <w:r w:rsidR="00C75527">
        <w:rPr>
          <w:rFonts w:ascii="Century Gothic" w:hAnsi="Century Gothic"/>
          <w:sz w:val="20"/>
          <w:szCs w:val="20"/>
        </w:rPr>
        <w:t>our customers</w:t>
      </w:r>
      <w:r w:rsidR="00BE3FDD">
        <w:rPr>
          <w:rFonts w:ascii="Century Gothic" w:hAnsi="Century Gothic"/>
          <w:sz w:val="20"/>
          <w:szCs w:val="20"/>
        </w:rPr>
        <w:t xml:space="preserve"> or prospects</w:t>
      </w:r>
      <w:r w:rsidRPr="001B20F4">
        <w:rPr>
          <w:rFonts w:ascii="Century Gothic" w:hAnsi="Century Gothic"/>
          <w:sz w:val="20"/>
          <w:szCs w:val="20"/>
        </w:rPr>
        <w:t xml:space="preserve"> </w:t>
      </w:r>
      <w:r>
        <w:rPr>
          <w:rFonts w:ascii="Century Gothic" w:hAnsi="Century Gothic"/>
          <w:sz w:val="20"/>
          <w:szCs w:val="20"/>
        </w:rPr>
        <w:t>(</w:t>
      </w:r>
      <w:r w:rsidRPr="001B20F4">
        <w:rPr>
          <w:rFonts w:ascii="Century Gothic" w:hAnsi="Century Gothic"/>
          <w:sz w:val="20"/>
          <w:szCs w:val="20"/>
        </w:rPr>
        <w:t>e.g. for arranging a test drive</w:t>
      </w:r>
      <w:r>
        <w:rPr>
          <w:rFonts w:ascii="Century Gothic" w:hAnsi="Century Gothic"/>
          <w:sz w:val="20"/>
          <w:szCs w:val="20"/>
        </w:rPr>
        <w:t>)</w:t>
      </w:r>
      <w:r w:rsidRPr="001B20F4">
        <w:rPr>
          <w:rFonts w:ascii="Century Gothic" w:hAnsi="Century Gothic"/>
          <w:sz w:val="20"/>
          <w:szCs w:val="20"/>
        </w:rPr>
        <w:t xml:space="preserve"> or to </w:t>
      </w:r>
      <w:r w:rsidR="00BE3FDD">
        <w:rPr>
          <w:rFonts w:ascii="Century Gothic" w:hAnsi="Century Gothic"/>
          <w:sz w:val="20"/>
          <w:szCs w:val="20"/>
        </w:rPr>
        <w:t xml:space="preserve">pro-actively </w:t>
      </w:r>
      <w:r w:rsidRPr="001B20F4">
        <w:rPr>
          <w:rFonts w:ascii="Century Gothic" w:hAnsi="Century Gothic"/>
          <w:sz w:val="20"/>
          <w:szCs w:val="20"/>
        </w:rPr>
        <w:t xml:space="preserve">provide information about </w:t>
      </w:r>
      <w:r w:rsidR="00444FBA">
        <w:rPr>
          <w:rFonts w:ascii="Century Gothic" w:hAnsi="Century Gothic"/>
          <w:sz w:val="20"/>
          <w:szCs w:val="20"/>
        </w:rPr>
        <w:t>our pr</w:t>
      </w:r>
      <w:r w:rsidRPr="001B20F4">
        <w:rPr>
          <w:rFonts w:ascii="Century Gothic" w:hAnsi="Century Gothic"/>
          <w:sz w:val="20"/>
          <w:szCs w:val="20"/>
        </w:rPr>
        <w:t xml:space="preserve">oducts and services that is likely to be of interest. </w:t>
      </w:r>
      <w:r w:rsidR="00444FBA">
        <w:rPr>
          <w:rFonts w:ascii="Century Gothic" w:hAnsi="Century Gothic"/>
          <w:sz w:val="20"/>
          <w:szCs w:val="20"/>
        </w:rPr>
        <w:t>Our phone calls may be</w:t>
      </w:r>
      <w:r>
        <w:rPr>
          <w:rFonts w:ascii="Century Gothic" w:hAnsi="Century Gothic"/>
          <w:sz w:val="20"/>
          <w:szCs w:val="20"/>
        </w:rPr>
        <w:t xml:space="preserve"> recorded for training and monitoring purposes.</w:t>
      </w:r>
    </w:p>
    <w:p w14:paraId="4E9D151A" w14:textId="77777777" w:rsidR="00942CBC" w:rsidRDefault="00942CBC" w:rsidP="005516E5">
      <w:pPr>
        <w:jc w:val="both"/>
        <w:rPr>
          <w:rFonts w:ascii="Century Gothic" w:hAnsi="Century Gothic"/>
          <w:sz w:val="20"/>
          <w:szCs w:val="20"/>
        </w:rPr>
      </w:pPr>
      <w:r>
        <w:rPr>
          <w:rFonts w:ascii="Century Gothic" w:hAnsi="Century Gothic"/>
          <w:sz w:val="20"/>
          <w:szCs w:val="20"/>
        </w:rPr>
        <w:t xml:space="preserve">All personal data that we </w:t>
      </w:r>
      <w:r w:rsidR="00444FBA">
        <w:rPr>
          <w:rFonts w:ascii="Century Gothic" w:hAnsi="Century Gothic"/>
          <w:sz w:val="20"/>
          <w:szCs w:val="20"/>
        </w:rPr>
        <w:t>process on behalf of our company</w:t>
      </w:r>
      <w:r w:rsidR="00BE3FDD">
        <w:rPr>
          <w:rFonts w:ascii="Century Gothic" w:hAnsi="Century Gothic"/>
          <w:sz w:val="20"/>
          <w:szCs w:val="20"/>
        </w:rPr>
        <w:t>,</w:t>
      </w:r>
      <w:r w:rsidR="00444FBA">
        <w:rPr>
          <w:rFonts w:ascii="Century Gothic" w:hAnsi="Century Gothic"/>
          <w:sz w:val="20"/>
          <w:szCs w:val="20"/>
        </w:rPr>
        <w:t xml:space="preserve"> we process as a Data Controller</w:t>
      </w:r>
      <w:r>
        <w:rPr>
          <w:rFonts w:ascii="Century Gothic" w:hAnsi="Century Gothic"/>
          <w:sz w:val="20"/>
          <w:szCs w:val="20"/>
        </w:rPr>
        <w:t xml:space="preserve">. </w:t>
      </w:r>
      <w:r w:rsidR="00444FBA">
        <w:rPr>
          <w:rFonts w:ascii="Century Gothic" w:hAnsi="Century Gothic"/>
          <w:sz w:val="20"/>
          <w:szCs w:val="20"/>
        </w:rPr>
        <w:t>Personal</w:t>
      </w:r>
      <w:r>
        <w:rPr>
          <w:rFonts w:ascii="Century Gothic" w:hAnsi="Century Gothic"/>
          <w:sz w:val="20"/>
          <w:szCs w:val="20"/>
        </w:rPr>
        <w:t xml:space="preserve"> data that we process for this purpose is </w:t>
      </w:r>
    </w:p>
    <w:p w14:paraId="7B3F606E" w14:textId="77777777" w:rsidR="00942CBC" w:rsidRDefault="003821D7" w:rsidP="005516E5">
      <w:pPr>
        <w:pStyle w:val="ListParagraph"/>
        <w:numPr>
          <w:ilvl w:val="0"/>
          <w:numId w:val="14"/>
        </w:numPr>
        <w:jc w:val="both"/>
        <w:rPr>
          <w:rFonts w:ascii="Century Gothic" w:hAnsi="Century Gothic"/>
          <w:sz w:val="20"/>
          <w:szCs w:val="20"/>
        </w:rPr>
      </w:pPr>
      <w:r>
        <w:rPr>
          <w:rFonts w:ascii="Century Gothic" w:hAnsi="Century Gothic"/>
          <w:sz w:val="20"/>
          <w:szCs w:val="20"/>
        </w:rPr>
        <w:t>n</w:t>
      </w:r>
      <w:r w:rsidR="00942CBC" w:rsidRPr="001B20F4">
        <w:rPr>
          <w:rFonts w:ascii="Century Gothic" w:hAnsi="Century Gothic"/>
          <w:sz w:val="20"/>
          <w:szCs w:val="20"/>
        </w:rPr>
        <w:t>ame;</w:t>
      </w:r>
    </w:p>
    <w:p w14:paraId="496361EF" w14:textId="77777777" w:rsidR="00942CBC" w:rsidRDefault="003821D7" w:rsidP="005516E5">
      <w:pPr>
        <w:pStyle w:val="ListParagraph"/>
        <w:numPr>
          <w:ilvl w:val="0"/>
          <w:numId w:val="14"/>
        </w:numPr>
        <w:jc w:val="both"/>
        <w:rPr>
          <w:rFonts w:ascii="Century Gothic" w:hAnsi="Century Gothic"/>
          <w:sz w:val="20"/>
          <w:szCs w:val="20"/>
        </w:rPr>
      </w:pPr>
      <w:r>
        <w:rPr>
          <w:rFonts w:ascii="Century Gothic" w:hAnsi="Century Gothic"/>
          <w:sz w:val="20"/>
          <w:szCs w:val="20"/>
        </w:rPr>
        <w:t>a</w:t>
      </w:r>
      <w:r w:rsidR="00942CBC" w:rsidRPr="001B20F4">
        <w:rPr>
          <w:rFonts w:ascii="Century Gothic" w:hAnsi="Century Gothic"/>
          <w:sz w:val="20"/>
          <w:szCs w:val="20"/>
        </w:rPr>
        <w:t>ddress;</w:t>
      </w:r>
    </w:p>
    <w:p w14:paraId="04B0DEFA" w14:textId="77777777" w:rsidR="00942CBC" w:rsidRDefault="003821D7" w:rsidP="005516E5">
      <w:pPr>
        <w:pStyle w:val="ListParagraph"/>
        <w:numPr>
          <w:ilvl w:val="0"/>
          <w:numId w:val="14"/>
        </w:numPr>
        <w:jc w:val="both"/>
        <w:rPr>
          <w:rFonts w:ascii="Century Gothic" w:hAnsi="Century Gothic"/>
          <w:sz w:val="20"/>
          <w:szCs w:val="20"/>
        </w:rPr>
      </w:pPr>
      <w:r>
        <w:rPr>
          <w:rFonts w:ascii="Century Gothic" w:hAnsi="Century Gothic"/>
          <w:sz w:val="20"/>
          <w:szCs w:val="20"/>
        </w:rPr>
        <w:t>p</w:t>
      </w:r>
      <w:r w:rsidR="00942CBC" w:rsidRPr="001B20F4">
        <w:rPr>
          <w:rFonts w:ascii="Century Gothic" w:hAnsi="Century Gothic"/>
          <w:sz w:val="20"/>
          <w:szCs w:val="20"/>
        </w:rPr>
        <w:t>hone and email address;</w:t>
      </w:r>
    </w:p>
    <w:p w14:paraId="1066C56F" w14:textId="77777777" w:rsidR="00942CBC" w:rsidRPr="0076107D" w:rsidRDefault="0076107D" w:rsidP="005516E5">
      <w:pPr>
        <w:pStyle w:val="ListParagraph"/>
        <w:numPr>
          <w:ilvl w:val="0"/>
          <w:numId w:val="14"/>
        </w:numPr>
        <w:jc w:val="both"/>
        <w:rPr>
          <w:rFonts w:ascii="Century Gothic" w:hAnsi="Century Gothic"/>
          <w:sz w:val="20"/>
          <w:szCs w:val="20"/>
        </w:rPr>
      </w:pPr>
      <w:r w:rsidRPr="0076107D">
        <w:rPr>
          <w:rFonts w:ascii="Century Gothic" w:hAnsi="Century Gothic"/>
          <w:sz w:val="20"/>
          <w:szCs w:val="20"/>
        </w:rPr>
        <w:t>vehicle details</w:t>
      </w:r>
    </w:p>
    <w:p w14:paraId="51B0F808" w14:textId="77777777" w:rsidR="0076107D" w:rsidRDefault="0076107D" w:rsidP="005516E5">
      <w:pPr>
        <w:pStyle w:val="ListParagraph"/>
        <w:numPr>
          <w:ilvl w:val="0"/>
          <w:numId w:val="14"/>
        </w:numPr>
        <w:jc w:val="both"/>
        <w:rPr>
          <w:rFonts w:ascii="Century Gothic" w:hAnsi="Century Gothic"/>
          <w:sz w:val="20"/>
          <w:szCs w:val="20"/>
        </w:rPr>
      </w:pPr>
      <w:r>
        <w:rPr>
          <w:rFonts w:ascii="Century Gothic" w:hAnsi="Century Gothic"/>
          <w:sz w:val="20"/>
          <w:szCs w:val="20"/>
        </w:rPr>
        <w:t>finance agreement expiry dates</w:t>
      </w:r>
    </w:p>
    <w:p w14:paraId="0D283A67" w14:textId="77777777" w:rsidR="0076107D" w:rsidRPr="001B20F4" w:rsidRDefault="0076107D" w:rsidP="0076107D">
      <w:pPr>
        <w:pStyle w:val="ListParagraph"/>
        <w:jc w:val="both"/>
        <w:rPr>
          <w:rFonts w:ascii="Century Gothic" w:hAnsi="Century Gothic"/>
          <w:sz w:val="20"/>
          <w:szCs w:val="20"/>
        </w:rPr>
      </w:pPr>
    </w:p>
    <w:p w14:paraId="5B553FAF" w14:textId="77777777" w:rsidR="005B526A" w:rsidRDefault="00470706" w:rsidP="005516E5">
      <w:pPr>
        <w:spacing w:line="276" w:lineRule="auto"/>
        <w:jc w:val="both"/>
        <w:rPr>
          <w:rFonts w:ascii="Century Gothic" w:hAnsi="Century Gothic"/>
          <w:sz w:val="20"/>
          <w:szCs w:val="20"/>
        </w:rPr>
      </w:pPr>
      <w:r>
        <w:rPr>
          <w:rFonts w:ascii="Century Gothic" w:hAnsi="Century Gothic"/>
          <w:sz w:val="20"/>
          <w:szCs w:val="20"/>
        </w:rPr>
        <w:t>We only contact</w:t>
      </w:r>
      <w:r w:rsidR="00444FBA">
        <w:rPr>
          <w:rFonts w:ascii="Century Gothic" w:hAnsi="Century Gothic"/>
          <w:sz w:val="20"/>
          <w:szCs w:val="20"/>
        </w:rPr>
        <w:t xml:space="preserve"> our customer</w:t>
      </w:r>
      <w:r w:rsidR="00BE3FDD">
        <w:rPr>
          <w:rFonts w:ascii="Century Gothic" w:hAnsi="Century Gothic"/>
          <w:sz w:val="20"/>
          <w:szCs w:val="20"/>
        </w:rPr>
        <w:t>s</w:t>
      </w:r>
      <w:r w:rsidR="00444FBA">
        <w:rPr>
          <w:rFonts w:ascii="Century Gothic" w:hAnsi="Century Gothic"/>
          <w:sz w:val="20"/>
          <w:szCs w:val="20"/>
        </w:rPr>
        <w:t xml:space="preserve"> when they</w:t>
      </w:r>
      <w:r w:rsidR="005B526A" w:rsidRPr="005B526A">
        <w:rPr>
          <w:rFonts w:ascii="Century Gothic" w:hAnsi="Century Gothic"/>
          <w:sz w:val="20"/>
          <w:szCs w:val="20"/>
        </w:rPr>
        <w:t xml:space="preserve"> have either consented to be contacted or that there is another lawful basis for </w:t>
      </w:r>
      <w:r w:rsidR="00ED076E">
        <w:rPr>
          <w:rFonts w:ascii="Century Gothic" w:hAnsi="Century Gothic"/>
          <w:sz w:val="20"/>
          <w:szCs w:val="20"/>
        </w:rPr>
        <w:t>the personal data to be processed</w:t>
      </w:r>
      <w:r w:rsidR="005B526A" w:rsidRPr="005B526A">
        <w:rPr>
          <w:rFonts w:ascii="Century Gothic" w:hAnsi="Century Gothic"/>
          <w:sz w:val="20"/>
          <w:szCs w:val="20"/>
        </w:rPr>
        <w:t xml:space="preserve">. </w:t>
      </w:r>
    </w:p>
    <w:p w14:paraId="7078F43D" w14:textId="77777777" w:rsidR="00BD7604" w:rsidRDefault="00BE3FDD" w:rsidP="005516E5">
      <w:pPr>
        <w:spacing w:line="276" w:lineRule="auto"/>
        <w:jc w:val="both"/>
        <w:rPr>
          <w:rFonts w:ascii="Century Gothic" w:hAnsi="Century Gothic"/>
          <w:sz w:val="20"/>
          <w:szCs w:val="20"/>
        </w:rPr>
      </w:pPr>
      <w:r w:rsidRPr="00BE3FDD">
        <w:rPr>
          <w:rFonts w:ascii="Century Gothic" w:hAnsi="Century Gothic"/>
          <w:sz w:val="20"/>
          <w:szCs w:val="20"/>
        </w:rPr>
        <w:lastRenderedPageBreak/>
        <w:t xml:space="preserve">We only retain personal data </w:t>
      </w:r>
      <w:r w:rsidR="00D109D2">
        <w:rPr>
          <w:rFonts w:ascii="Century Gothic" w:hAnsi="Century Gothic"/>
          <w:sz w:val="20"/>
          <w:szCs w:val="20"/>
        </w:rPr>
        <w:t>whilst we consider our customer to be actively interested in our products or services until they otherwise notify us in writing, either verbally, postal or electronically. This will be recorded on our management system database.</w:t>
      </w:r>
    </w:p>
    <w:p w14:paraId="6B3EB5EE" w14:textId="77777777" w:rsidR="00DC1685" w:rsidRDefault="00DC1685" w:rsidP="005516E5">
      <w:pPr>
        <w:spacing w:line="276" w:lineRule="auto"/>
        <w:jc w:val="both"/>
        <w:rPr>
          <w:rFonts w:ascii="Century Gothic" w:hAnsi="Century Gothic"/>
          <w:sz w:val="20"/>
          <w:szCs w:val="20"/>
        </w:rPr>
      </w:pPr>
    </w:p>
    <w:p w14:paraId="5FD64958" w14:textId="77777777" w:rsidR="0076107D" w:rsidRPr="00ED076E" w:rsidRDefault="0076107D" w:rsidP="005516E5">
      <w:pPr>
        <w:spacing w:line="276" w:lineRule="auto"/>
        <w:jc w:val="both"/>
        <w:rPr>
          <w:rFonts w:ascii="Century Gothic" w:hAnsi="Century Gothic"/>
          <w:sz w:val="20"/>
          <w:szCs w:val="20"/>
        </w:rPr>
      </w:pPr>
    </w:p>
    <w:p w14:paraId="3AC8A5BD" w14:textId="77777777" w:rsidR="00942CBC" w:rsidRPr="00BE3FDD" w:rsidRDefault="00942CBC" w:rsidP="005516E5">
      <w:pPr>
        <w:spacing w:line="276" w:lineRule="auto"/>
        <w:jc w:val="both"/>
        <w:rPr>
          <w:rFonts w:ascii="Century Gothic" w:hAnsi="Century Gothic"/>
          <w:sz w:val="20"/>
          <w:szCs w:val="20"/>
          <w:u w:val="single"/>
        </w:rPr>
      </w:pPr>
      <w:r w:rsidRPr="00BE3FDD">
        <w:rPr>
          <w:rFonts w:ascii="Century Gothic" w:hAnsi="Century Gothic"/>
          <w:sz w:val="20"/>
          <w:szCs w:val="20"/>
          <w:u w:val="single"/>
        </w:rPr>
        <w:t>Data w</w:t>
      </w:r>
      <w:r w:rsidR="00C75527">
        <w:rPr>
          <w:rFonts w:ascii="Century Gothic" w:hAnsi="Century Gothic"/>
          <w:sz w:val="20"/>
          <w:szCs w:val="20"/>
          <w:u w:val="single"/>
        </w:rPr>
        <w:t>e process concerning our company</w:t>
      </w:r>
      <w:r w:rsidRPr="00BE3FDD">
        <w:rPr>
          <w:rFonts w:ascii="Century Gothic" w:hAnsi="Century Gothic"/>
          <w:sz w:val="20"/>
          <w:szCs w:val="20"/>
          <w:u w:val="single"/>
        </w:rPr>
        <w:t xml:space="preserve"> and </w:t>
      </w:r>
      <w:r w:rsidR="00C75527">
        <w:rPr>
          <w:rFonts w:ascii="Century Gothic" w:hAnsi="Century Gothic"/>
          <w:sz w:val="20"/>
          <w:szCs w:val="20"/>
          <w:u w:val="single"/>
        </w:rPr>
        <w:t>customers</w:t>
      </w:r>
    </w:p>
    <w:p w14:paraId="3E8B054C" w14:textId="77777777" w:rsidR="005B526A" w:rsidRDefault="005B526A" w:rsidP="005516E5">
      <w:pPr>
        <w:spacing w:line="276" w:lineRule="auto"/>
        <w:jc w:val="both"/>
        <w:rPr>
          <w:rFonts w:ascii="Century Gothic" w:hAnsi="Century Gothic"/>
          <w:sz w:val="20"/>
          <w:szCs w:val="20"/>
        </w:rPr>
      </w:pPr>
      <w:r w:rsidRPr="005B526A">
        <w:rPr>
          <w:rFonts w:ascii="Century Gothic" w:hAnsi="Century Gothic"/>
          <w:sz w:val="20"/>
          <w:szCs w:val="20"/>
        </w:rPr>
        <w:t>We hold personal data connected to o</w:t>
      </w:r>
      <w:r w:rsidR="00C75527">
        <w:rPr>
          <w:rFonts w:ascii="Century Gothic" w:hAnsi="Century Gothic"/>
          <w:sz w:val="20"/>
          <w:szCs w:val="20"/>
        </w:rPr>
        <w:t>ur company and our customers</w:t>
      </w:r>
      <w:r>
        <w:rPr>
          <w:rFonts w:ascii="Century Gothic" w:hAnsi="Century Gothic"/>
          <w:sz w:val="20"/>
          <w:szCs w:val="20"/>
        </w:rPr>
        <w:t xml:space="preserve"> for the purpose of keeping them informed about our products and services.</w:t>
      </w:r>
    </w:p>
    <w:p w14:paraId="765712F1" w14:textId="77777777" w:rsidR="003821D7" w:rsidRDefault="003821D7" w:rsidP="005516E5">
      <w:pPr>
        <w:spacing w:line="276" w:lineRule="auto"/>
        <w:jc w:val="both"/>
        <w:rPr>
          <w:rFonts w:ascii="Century Gothic" w:hAnsi="Century Gothic"/>
          <w:sz w:val="20"/>
          <w:szCs w:val="20"/>
        </w:rPr>
      </w:pPr>
      <w:r>
        <w:rPr>
          <w:rFonts w:ascii="Century Gothic" w:hAnsi="Century Gothic"/>
          <w:sz w:val="20"/>
          <w:szCs w:val="20"/>
        </w:rPr>
        <w:t>The personal data that we process for this purpose is</w:t>
      </w:r>
      <w:r w:rsidR="00DC1685">
        <w:rPr>
          <w:rFonts w:ascii="Century Gothic" w:hAnsi="Century Gothic"/>
          <w:sz w:val="20"/>
          <w:szCs w:val="20"/>
        </w:rPr>
        <w:t>:</w:t>
      </w:r>
    </w:p>
    <w:p w14:paraId="057E9BB2" w14:textId="77777777" w:rsidR="003821D7" w:rsidRDefault="003821D7" w:rsidP="005516E5">
      <w:pPr>
        <w:pStyle w:val="ListParagraph"/>
        <w:numPr>
          <w:ilvl w:val="0"/>
          <w:numId w:val="16"/>
        </w:numPr>
        <w:spacing w:line="276" w:lineRule="auto"/>
        <w:jc w:val="both"/>
        <w:rPr>
          <w:rFonts w:ascii="Century Gothic" w:hAnsi="Century Gothic"/>
          <w:sz w:val="20"/>
          <w:szCs w:val="20"/>
        </w:rPr>
      </w:pPr>
      <w:r>
        <w:rPr>
          <w:rFonts w:ascii="Century Gothic" w:hAnsi="Century Gothic"/>
          <w:sz w:val="20"/>
          <w:szCs w:val="20"/>
        </w:rPr>
        <w:t>n</w:t>
      </w:r>
      <w:r w:rsidRPr="003821D7">
        <w:rPr>
          <w:rFonts w:ascii="Century Gothic" w:hAnsi="Century Gothic"/>
          <w:sz w:val="20"/>
          <w:szCs w:val="20"/>
        </w:rPr>
        <w:t>ame</w:t>
      </w:r>
      <w:r>
        <w:rPr>
          <w:rFonts w:ascii="Century Gothic" w:hAnsi="Century Gothic"/>
          <w:sz w:val="20"/>
          <w:szCs w:val="20"/>
        </w:rPr>
        <w:t xml:space="preserve"> of relevant contacts</w:t>
      </w:r>
      <w:r w:rsidRPr="003821D7">
        <w:rPr>
          <w:rFonts w:ascii="Century Gothic" w:hAnsi="Century Gothic"/>
          <w:sz w:val="20"/>
          <w:szCs w:val="20"/>
        </w:rPr>
        <w:t>;</w:t>
      </w:r>
    </w:p>
    <w:p w14:paraId="65279DC1" w14:textId="77777777" w:rsidR="003821D7" w:rsidRDefault="003821D7" w:rsidP="005516E5">
      <w:pPr>
        <w:pStyle w:val="ListParagraph"/>
        <w:numPr>
          <w:ilvl w:val="0"/>
          <w:numId w:val="16"/>
        </w:numPr>
        <w:spacing w:line="276" w:lineRule="auto"/>
        <w:jc w:val="both"/>
        <w:rPr>
          <w:rFonts w:ascii="Century Gothic" w:hAnsi="Century Gothic"/>
          <w:sz w:val="20"/>
          <w:szCs w:val="20"/>
        </w:rPr>
      </w:pPr>
      <w:r>
        <w:rPr>
          <w:rFonts w:ascii="Century Gothic" w:hAnsi="Century Gothic"/>
          <w:sz w:val="20"/>
          <w:szCs w:val="20"/>
        </w:rPr>
        <w:t>b</w:t>
      </w:r>
      <w:r w:rsidRPr="003821D7">
        <w:rPr>
          <w:rFonts w:ascii="Century Gothic" w:hAnsi="Century Gothic"/>
          <w:sz w:val="20"/>
          <w:szCs w:val="20"/>
        </w:rPr>
        <w:t>usiness address;</w:t>
      </w:r>
      <w:r>
        <w:rPr>
          <w:rFonts w:ascii="Century Gothic" w:hAnsi="Century Gothic"/>
          <w:sz w:val="20"/>
          <w:szCs w:val="20"/>
        </w:rPr>
        <w:t xml:space="preserve"> and</w:t>
      </w:r>
    </w:p>
    <w:p w14:paraId="3BDBE7C1" w14:textId="77777777" w:rsidR="003821D7" w:rsidRDefault="003821D7" w:rsidP="005516E5">
      <w:pPr>
        <w:pStyle w:val="ListParagraph"/>
        <w:numPr>
          <w:ilvl w:val="0"/>
          <w:numId w:val="16"/>
        </w:numPr>
        <w:spacing w:line="276" w:lineRule="auto"/>
        <w:jc w:val="both"/>
        <w:rPr>
          <w:rFonts w:ascii="Century Gothic" w:hAnsi="Century Gothic"/>
          <w:sz w:val="20"/>
          <w:szCs w:val="20"/>
        </w:rPr>
      </w:pPr>
      <w:r>
        <w:rPr>
          <w:rFonts w:ascii="Century Gothic" w:hAnsi="Century Gothic"/>
          <w:sz w:val="20"/>
          <w:szCs w:val="20"/>
        </w:rPr>
        <w:t>other</w:t>
      </w:r>
      <w:r w:rsidRPr="003821D7">
        <w:rPr>
          <w:rFonts w:ascii="Century Gothic" w:hAnsi="Century Gothic"/>
          <w:sz w:val="20"/>
          <w:szCs w:val="20"/>
        </w:rPr>
        <w:t xml:space="preserve"> contact information </w:t>
      </w:r>
      <w:r>
        <w:rPr>
          <w:rFonts w:ascii="Century Gothic" w:hAnsi="Century Gothic"/>
          <w:sz w:val="20"/>
          <w:szCs w:val="20"/>
        </w:rPr>
        <w:t>(</w:t>
      </w:r>
      <w:r w:rsidRPr="003821D7">
        <w:rPr>
          <w:rFonts w:ascii="Century Gothic" w:hAnsi="Century Gothic"/>
          <w:sz w:val="20"/>
          <w:szCs w:val="20"/>
        </w:rPr>
        <w:t>including telephone a</w:t>
      </w:r>
      <w:r>
        <w:rPr>
          <w:rFonts w:ascii="Century Gothic" w:hAnsi="Century Gothic"/>
          <w:sz w:val="20"/>
          <w:szCs w:val="20"/>
        </w:rPr>
        <w:t>nd business e-mail addresses)</w:t>
      </w:r>
      <w:r w:rsidRPr="003821D7">
        <w:rPr>
          <w:rFonts w:ascii="Century Gothic" w:hAnsi="Century Gothic"/>
          <w:sz w:val="20"/>
          <w:szCs w:val="20"/>
        </w:rPr>
        <w:t>.</w:t>
      </w:r>
    </w:p>
    <w:p w14:paraId="7E56AD81" w14:textId="77777777" w:rsidR="003821D7" w:rsidRDefault="003821D7" w:rsidP="005516E5">
      <w:pPr>
        <w:spacing w:line="276" w:lineRule="auto"/>
        <w:jc w:val="both"/>
        <w:rPr>
          <w:rFonts w:ascii="Century Gothic" w:hAnsi="Century Gothic"/>
          <w:sz w:val="20"/>
          <w:szCs w:val="20"/>
        </w:rPr>
      </w:pPr>
      <w:r>
        <w:rPr>
          <w:rFonts w:ascii="Century Gothic" w:hAnsi="Century Gothic"/>
          <w:sz w:val="20"/>
          <w:szCs w:val="20"/>
        </w:rPr>
        <w:t>We regularly review this data and delete data that we reasonably believe is no longer up to date.</w:t>
      </w:r>
    </w:p>
    <w:p w14:paraId="5E4B1843" w14:textId="77777777" w:rsidR="00BD7604" w:rsidRPr="00BE3FDD" w:rsidRDefault="00BD7604" w:rsidP="005516E5">
      <w:pPr>
        <w:spacing w:line="276" w:lineRule="auto"/>
        <w:jc w:val="both"/>
        <w:rPr>
          <w:rFonts w:ascii="Century Gothic" w:hAnsi="Century Gothic"/>
          <w:sz w:val="20"/>
          <w:szCs w:val="20"/>
        </w:rPr>
      </w:pPr>
      <w:r>
        <w:rPr>
          <w:rFonts w:ascii="Century Gothic" w:hAnsi="Century Gothic"/>
          <w:sz w:val="20"/>
          <w:szCs w:val="20"/>
        </w:rPr>
        <w:t>We hold this data as a Data Controller.</w:t>
      </w:r>
    </w:p>
    <w:p w14:paraId="01EE997C" w14:textId="77777777" w:rsidR="00BD7604" w:rsidRDefault="00BD7604" w:rsidP="005516E5">
      <w:pPr>
        <w:spacing w:line="276" w:lineRule="auto"/>
        <w:jc w:val="both"/>
        <w:rPr>
          <w:rFonts w:ascii="Century Gothic" w:hAnsi="Century Gothic"/>
          <w:sz w:val="20"/>
          <w:szCs w:val="20"/>
        </w:rPr>
      </w:pPr>
    </w:p>
    <w:p w14:paraId="3982E70A" w14:textId="77777777" w:rsidR="00942CBC" w:rsidRPr="003821D7" w:rsidRDefault="00942CBC" w:rsidP="005516E5">
      <w:pPr>
        <w:spacing w:line="276" w:lineRule="auto"/>
        <w:jc w:val="both"/>
        <w:rPr>
          <w:rFonts w:ascii="Century Gothic" w:hAnsi="Century Gothic"/>
          <w:sz w:val="20"/>
          <w:szCs w:val="20"/>
          <w:u w:val="single"/>
        </w:rPr>
      </w:pPr>
      <w:r w:rsidRPr="003821D7">
        <w:rPr>
          <w:rFonts w:ascii="Century Gothic" w:hAnsi="Century Gothic"/>
          <w:sz w:val="20"/>
          <w:szCs w:val="20"/>
          <w:u w:val="single"/>
        </w:rPr>
        <w:t>Data we process concerning our employees, contractors and job applicants</w:t>
      </w:r>
    </w:p>
    <w:p w14:paraId="6DE63EED" w14:textId="77777777" w:rsidR="00271FE2" w:rsidRDefault="00271FE2" w:rsidP="005516E5">
      <w:pPr>
        <w:spacing w:line="276" w:lineRule="auto"/>
        <w:jc w:val="both"/>
        <w:rPr>
          <w:rFonts w:ascii="Century Gothic" w:hAnsi="Century Gothic"/>
          <w:sz w:val="20"/>
          <w:szCs w:val="20"/>
        </w:rPr>
      </w:pPr>
      <w:r w:rsidRPr="00271FE2">
        <w:rPr>
          <w:rFonts w:ascii="Century Gothic" w:hAnsi="Century Gothic"/>
          <w:sz w:val="20"/>
          <w:szCs w:val="20"/>
        </w:rPr>
        <w:t xml:space="preserve">When individuals apply to work at </w:t>
      </w:r>
      <w:r w:rsidR="00C75527">
        <w:rPr>
          <w:rFonts w:ascii="Century Gothic" w:hAnsi="Century Gothic"/>
          <w:sz w:val="20"/>
          <w:szCs w:val="20"/>
        </w:rPr>
        <w:t>TJ Vickers</w:t>
      </w:r>
      <w:r w:rsidRPr="00271FE2">
        <w:rPr>
          <w:rFonts w:ascii="Century Gothic" w:hAnsi="Century Gothic"/>
          <w:sz w:val="20"/>
          <w:szCs w:val="20"/>
        </w:rPr>
        <w:t xml:space="preserve">, we will only use the information </w:t>
      </w:r>
      <w:r w:rsidR="003821D7">
        <w:rPr>
          <w:rFonts w:ascii="Century Gothic" w:hAnsi="Century Gothic"/>
          <w:sz w:val="20"/>
          <w:szCs w:val="20"/>
        </w:rPr>
        <w:t>supplied to us</w:t>
      </w:r>
      <w:r w:rsidRPr="00271FE2">
        <w:rPr>
          <w:rFonts w:ascii="Century Gothic" w:hAnsi="Century Gothic"/>
          <w:sz w:val="20"/>
          <w:szCs w:val="20"/>
        </w:rPr>
        <w:t xml:space="preserve"> to process their application</w:t>
      </w:r>
      <w:r w:rsidR="003821D7">
        <w:rPr>
          <w:rFonts w:ascii="Century Gothic" w:hAnsi="Century Gothic"/>
          <w:sz w:val="20"/>
          <w:szCs w:val="20"/>
        </w:rPr>
        <w:t>.</w:t>
      </w:r>
      <w:r w:rsidRPr="00271FE2">
        <w:rPr>
          <w:rFonts w:ascii="Century Gothic" w:hAnsi="Century Gothic"/>
          <w:sz w:val="20"/>
          <w:szCs w:val="20"/>
        </w:rPr>
        <w:t xml:space="preserve"> </w:t>
      </w:r>
      <w:r w:rsidR="003821D7">
        <w:rPr>
          <w:rFonts w:ascii="Century Gothic" w:hAnsi="Century Gothic"/>
          <w:sz w:val="20"/>
          <w:szCs w:val="20"/>
        </w:rPr>
        <w:t>If we wish</w:t>
      </w:r>
      <w:r w:rsidRPr="00271FE2">
        <w:rPr>
          <w:rFonts w:ascii="Century Gothic" w:hAnsi="Century Gothic"/>
          <w:sz w:val="20"/>
          <w:szCs w:val="20"/>
        </w:rPr>
        <w:t xml:space="preserve"> to disclose informati</w:t>
      </w:r>
      <w:r w:rsidR="003821D7">
        <w:rPr>
          <w:rFonts w:ascii="Century Gothic" w:hAnsi="Century Gothic"/>
          <w:sz w:val="20"/>
          <w:szCs w:val="20"/>
        </w:rPr>
        <w:t xml:space="preserve">on to a third party </w:t>
      </w:r>
      <w:r w:rsidR="00DC1685">
        <w:rPr>
          <w:rFonts w:ascii="Century Gothic" w:hAnsi="Century Gothic"/>
          <w:sz w:val="20"/>
          <w:szCs w:val="20"/>
        </w:rPr>
        <w:t>(</w:t>
      </w:r>
      <w:r w:rsidR="003D386A">
        <w:rPr>
          <w:rFonts w:ascii="Century Gothic" w:hAnsi="Century Gothic"/>
          <w:sz w:val="20"/>
          <w:szCs w:val="20"/>
        </w:rPr>
        <w:t>e.g.</w:t>
      </w:r>
      <w:r w:rsidRPr="00271FE2">
        <w:rPr>
          <w:rFonts w:ascii="Century Gothic" w:hAnsi="Century Gothic"/>
          <w:sz w:val="20"/>
          <w:szCs w:val="20"/>
        </w:rPr>
        <w:t xml:space="preserve"> where we want to take up a reference or </w:t>
      </w:r>
      <w:r w:rsidR="003821D7">
        <w:rPr>
          <w:rFonts w:ascii="Century Gothic" w:hAnsi="Century Gothic"/>
          <w:sz w:val="20"/>
          <w:szCs w:val="20"/>
        </w:rPr>
        <w:t xml:space="preserve">obtain a criminal records </w:t>
      </w:r>
      <w:r w:rsidR="00DC1685">
        <w:rPr>
          <w:rFonts w:ascii="Century Gothic" w:hAnsi="Century Gothic"/>
          <w:sz w:val="20"/>
          <w:szCs w:val="20"/>
        </w:rPr>
        <w:t xml:space="preserve">check) </w:t>
      </w:r>
      <w:r w:rsidR="003821D7">
        <w:rPr>
          <w:rFonts w:ascii="Century Gothic" w:hAnsi="Century Gothic"/>
          <w:sz w:val="20"/>
          <w:szCs w:val="20"/>
        </w:rPr>
        <w:t>we will first obtain the consent of the individual.</w:t>
      </w:r>
    </w:p>
    <w:p w14:paraId="35090834" w14:textId="77777777" w:rsidR="003821D7" w:rsidRPr="00271FE2" w:rsidRDefault="003821D7" w:rsidP="005516E5">
      <w:pPr>
        <w:spacing w:line="276" w:lineRule="auto"/>
        <w:jc w:val="both"/>
        <w:rPr>
          <w:rFonts w:ascii="Century Gothic" w:hAnsi="Century Gothic"/>
          <w:sz w:val="20"/>
          <w:szCs w:val="20"/>
        </w:rPr>
      </w:pPr>
      <w:r>
        <w:rPr>
          <w:rFonts w:ascii="Century Gothic" w:hAnsi="Century Gothic"/>
          <w:sz w:val="20"/>
          <w:szCs w:val="20"/>
        </w:rPr>
        <w:t>If a candidate is unsuccessful we will only hold his or her personal data for 12 months after the recruitment has been completed unless the individual authorises us to keep the data for a longer period.</w:t>
      </w:r>
    </w:p>
    <w:p w14:paraId="368C8157" w14:textId="77777777" w:rsidR="00CF3782" w:rsidRDefault="003821D7" w:rsidP="005516E5">
      <w:pPr>
        <w:spacing w:line="276" w:lineRule="auto"/>
        <w:jc w:val="both"/>
        <w:rPr>
          <w:rFonts w:ascii="Century Gothic" w:hAnsi="Century Gothic"/>
          <w:sz w:val="20"/>
          <w:szCs w:val="20"/>
        </w:rPr>
      </w:pPr>
      <w:r>
        <w:rPr>
          <w:rFonts w:ascii="Century Gothic" w:hAnsi="Century Gothic"/>
          <w:sz w:val="20"/>
          <w:szCs w:val="20"/>
        </w:rPr>
        <w:t xml:space="preserve">Once an individual has become an employee or contractor of </w:t>
      </w:r>
      <w:r w:rsidR="00C75527">
        <w:rPr>
          <w:rFonts w:ascii="Century Gothic" w:hAnsi="Century Gothic"/>
          <w:sz w:val="20"/>
          <w:szCs w:val="20"/>
        </w:rPr>
        <w:t>TJ Vickers</w:t>
      </w:r>
      <w:r>
        <w:rPr>
          <w:rFonts w:ascii="Century Gothic" w:hAnsi="Century Gothic"/>
          <w:sz w:val="20"/>
          <w:szCs w:val="20"/>
        </w:rPr>
        <w:t xml:space="preserve">, we </w:t>
      </w:r>
      <w:r w:rsidR="00CF3782">
        <w:rPr>
          <w:rFonts w:ascii="Century Gothic" w:hAnsi="Century Gothic"/>
          <w:sz w:val="20"/>
          <w:szCs w:val="20"/>
        </w:rPr>
        <w:t>will create an employment file to keep the employment contract and all other relevant records. The personal data that we hold shall only be used for purposes directly relevant to the individual’s employment. After the individual’s eng</w:t>
      </w:r>
      <w:r w:rsidR="00C75527">
        <w:rPr>
          <w:rFonts w:ascii="Century Gothic" w:hAnsi="Century Gothic"/>
          <w:sz w:val="20"/>
          <w:szCs w:val="20"/>
        </w:rPr>
        <w:t>agement with TJ Vickers</w:t>
      </w:r>
      <w:r w:rsidR="00CF3782">
        <w:rPr>
          <w:rFonts w:ascii="Century Gothic" w:hAnsi="Century Gothic"/>
          <w:sz w:val="20"/>
          <w:szCs w:val="20"/>
        </w:rPr>
        <w:t xml:space="preserve"> has ended we will delete the information after 6 years unless there is any legal obligation to keep it for a longer period.</w:t>
      </w:r>
    </w:p>
    <w:p w14:paraId="474AC743" w14:textId="77777777" w:rsidR="00CF3782" w:rsidRDefault="00CF3782" w:rsidP="005516E5">
      <w:pPr>
        <w:spacing w:line="276" w:lineRule="auto"/>
        <w:jc w:val="both"/>
        <w:rPr>
          <w:rFonts w:ascii="Century Gothic" w:hAnsi="Century Gothic"/>
          <w:sz w:val="20"/>
          <w:szCs w:val="20"/>
        </w:rPr>
      </w:pPr>
      <w:r>
        <w:rPr>
          <w:rFonts w:ascii="Century Gothic" w:hAnsi="Century Gothic"/>
          <w:sz w:val="20"/>
          <w:szCs w:val="20"/>
        </w:rPr>
        <w:t xml:space="preserve">Our </w:t>
      </w:r>
      <w:r w:rsidR="00BE3FDD" w:rsidRPr="00BE3FDD">
        <w:rPr>
          <w:rFonts w:ascii="Century Gothic" w:hAnsi="Century Gothic"/>
          <w:sz w:val="20"/>
          <w:szCs w:val="20"/>
        </w:rPr>
        <w:t xml:space="preserve">systems enable us to </w:t>
      </w:r>
      <w:bookmarkStart w:id="0" w:name="ORIGHIT_33"/>
      <w:bookmarkStart w:id="1" w:name="HIT_33"/>
      <w:bookmarkEnd w:id="0"/>
      <w:bookmarkEnd w:id="1"/>
      <w:r w:rsidR="00BE3FDD" w:rsidRPr="00BE3FDD">
        <w:rPr>
          <w:rFonts w:ascii="Century Gothic" w:hAnsi="Century Gothic"/>
          <w:sz w:val="20"/>
          <w:szCs w:val="20"/>
        </w:rPr>
        <w:t xml:space="preserve">monitor telephone, email, voicemail, internet and other communications. Any </w:t>
      </w:r>
      <w:r w:rsidR="00DC1685">
        <w:rPr>
          <w:rFonts w:ascii="Century Gothic" w:hAnsi="Century Gothic"/>
          <w:sz w:val="20"/>
          <w:szCs w:val="20"/>
        </w:rPr>
        <w:t>employee or contractor’s</w:t>
      </w:r>
      <w:r w:rsidR="00BE3FDD" w:rsidRPr="00BE3FDD">
        <w:rPr>
          <w:rFonts w:ascii="Century Gothic" w:hAnsi="Century Gothic"/>
          <w:sz w:val="20"/>
          <w:szCs w:val="20"/>
        </w:rPr>
        <w:t xml:space="preserve"> use (including personal use) of our systems may be </w:t>
      </w:r>
      <w:bookmarkStart w:id="2" w:name="ORIGHIT_34"/>
      <w:bookmarkStart w:id="3" w:name="HIT_34"/>
      <w:bookmarkEnd w:id="2"/>
      <w:bookmarkEnd w:id="3"/>
      <w:r w:rsidR="00BE3FDD" w:rsidRPr="00BE3FDD">
        <w:rPr>
          <w:rFonts w:ascii="Century Gothic" w:hAnsi="Century Gothic"/>
          <w:sz w:val="20"/>
          <w:szCs w:val="20"/>
        </w:rPr>
        <w:t>monitored</w:t>
      </w:r>
      <w:r>
        <w:rPr>
          <w:rFonts w:ascii="Century Gothic" w:hAnsi="Century Gothic"/>
          <w:sz w:val="20"/>
          <w:szCs w:val="20"/>
        </w:rPr>
        <w:t xml:space="preserve"> and/or intercepted</w:t>
      </w:r>
      <w:r w:rsidR="00BE3FDD" w:rsidRPr="00BE3FDD">
        <w:rPr>
          <w:rFonts w:ascii="Century Gothic" w:hAnsi="Century Gothic"/>
          <w:sz w:val="20"/>
          <w:szCs w:val="20"/>
        </w:rPr>
        <w:t xml:space="preserve"> by automated software or otherwise, </w:t>
      </w:r>
      <w:r w:rsidRPr="00CF3782">
        <w:rPr>
          <w:rFonts w:ascii="Century Gothic" w:hAnsi="Century Gothic"/>
          <w:sz w:val="20"/>
          <w:szCs w:val="20"/>
        </w:rPr>
        <w:t xml:space="preserve">as reasonably necessary in the interests of the </w:t>
      </w:r>
      <w:r w:rsidR="00C75527">
        <w:rPr>
          <w:rFonts w:ascii="Century Gothic" w:hAnsi="Century Gothic"/>
          <w:sz w:val="20"/>
          <w:szCs w:val="20"/>
        </w:rPr>
        <w:t>TJ Vickers business,</w:t>
      </w:r>
      <w:r w:rsidRPr="00CF3782">
        <w:rPr>
          <w:rFonts w:ascii="Century Gothic" w:hAnsi="Century Gothic"/>
          <w:sz w:val="20"/>
          <w:szCs w:val="20"/>
        </w:rPr>
        <w:t xml:space="preserve"> including for these purposes (the list is not exhaustive):</w:t>
      </w:r>
      <w:bookmarkStart w:id="4" w:name="ORIGHIT_38"/>
      <w:bookmarkStart w:id="5" w:name="HIT_38"/>
      <w:bookmarkEnd w:id="4"/>
      <w:bookmarkEnd w:id="5"/>
    </w:p>
    <w:p w14:paraId="1ACB3B52" w14:textId="77777777" w:rsidR="00CF3782" w:rsidRDefault="00BE3FDD" w:rsidP="005516E5">
      <w:pPr>
        <w:pStyle w:val="ListParagraph"/>
        <w:numPr>
          <w:ilvl w:val="0"/>
          <w:numId w:val="17"/>
        </w:numPr>
        <w:spacing w:line="276" w:lineRule="auto"/>
        <w:jc w:val="both"/>
        <w:rPr>
          <w:rFonts w:ascii="Century Gothic" w:hAnsi="Century Gothic"/>
          <w:sz w:val="20"/>
          <w:szCs w:val="20"/>
        </w:rPr>
      </w:pPr>
      <w:r w:rsidRPr="00CF3782">
        <w:rPr>
          <w:rFonts w:ascii="Century Gothic" w:hAnsi="Century Gothic"/>
          <w:sz w:val="20"/>
          <w:szCs w:val="20"/>
        </w:rPr>
        <w:t>monitoring and record keeping to establish facts;</w:t>
      </w:r>
    </w:p>
    <w:p w14:paraId="01AF7470" w14:textId="77777777" w:rsidR="00CF3782" w:rsidRDefault="00BE3FDD" w:rsidP="005516E5">
      <w:pPr>
        <w:pStyle w:val="ListParagraph"/>
        <w:numPr>
          <w:ilvl w:val="0"/>
          <w:numId w:val="17"/>
        </w:numPr>
        <w:spacing w:line="276" w:lineRule="auto"/>
        <w:jc w:val="both"/>
        <w:rPr>
          <w:rFonts w:ascii="Century Gothic" w:hAnsi="Century Gothic"/>
          <w:sz w:val="20"/>
          <w:szCs w:val="20"/>
        </w:rPr>
      </w:pPr>
      <w:r w:rsidRPr="00CF3782">
        <w:rPr>
          <w:rFonts w:ascii="Century Gothic" w:hAnsi="Century Gothic"/>
          <w:sz w:val="20"/>
          <w:szCs w:val="20"/>
        </w:rPr>
        <w:t>to establish compliance with regulatory or self-regulatory procedures;</w:t>
      </w:r>
    </w:p>
    <w:p w14:paraId="43129047" w14:textId="77777777" w:rsidR="00CF3782" w:rsidRDefault="00BE3FDD" w:rsidP="005516E5">
      <w:pPr>
        <w:pStyle w:val="ListParagraph"/>
        <w:numPr>
          <w:ilvl w:val="0"/>
          <w:numId w:val="17"/>
        </w:numPr>
        <w:spacing w:line="276" w:lineRule="auto"/>
        <w:jc w:val="both"/>
        <w:rPr>
          <w:rFonts w:ascii="Century Gothic" w:hAnsi="Century Gothic"/>
          <w:sz w:val="20"/>
          <w:szCs w:val="20"/>
        </w:rPr>
      </w:pPr>
      <w:r w:rsidRPr="00CF3782">
        <w:rPr>
          <w:rFonts w:ascii="Century Gothic" w:hAnsi="Century Gothic"/>
          <w:sz w:val="20"/>
          <w:szCs w:val="20"/>
        </w:rPr>
        <w:t>to prevent, detect or investigate alleged crime or wrongdoing;</w:t>
      </w:r>
    </w:p>
    <w:p w14:paraId="3A35D85A" w14:textId="77777777" w:rsidR="00CF3782" w:rsidRDefault="00BE3FDD" w:rsidP="005516E5">
      <w:pPr>
        <w:pStyle w:val="ListParagraph"/>
        <w:numPr>
          <w:ilvl w:val="0"/>
          <w:numId w:val="17"/>
        </w:numPr>
        <w:spacing w:line="276" w:lineRule="auto"/>
        <w:jc w:val="both"/>
        <w:rPr>
          <w:rFonts w:ascii="Century Gothic" w:hAnsi="Century Gothic"/>
          <w:sz w:val="20"/>
          <w:szCs w:val="20"/>
        </w:rPr>
      </w:pPr>
      <w:r w:rsidRPr="00CF3782">
        <w:rPr>
          <w:rFonts w:ascii="Century Gothic" w:hAnsi="Century Gothic"/>
          <w:sz w:val="20"/>
          <w:szCs w:val="20"/>
        </w:rPr>
        <w:t xml:space="preserve">to investigate or detect the unauthorised use of the Company's systems or to ascertain compliance with the Company's </w:t>
      </w:r>
      <w:bookmarkStart w:id="6" w:name="ORIGHIT_39"/>
      <w:bookmarkStart w:id="7" w:name="HIT_39"/>
      <w:bookmarkEnd w:id="6"/>
      <w:bookmarkEnd w:id="7"/>
      <w:r w:rsidRPr="00CF3782">
        <w:rPr>
          <w:rFonts w:ascii="Century Gothic" w:hAnsi="Century Gothic"/>
          <w:sz w:val="20"/>
          <w:szCs w:val="20"/>
        </w:rPr>
        <w:t xml:space="preserve">policies, practices or procedures (including this </w:t>
      </w:r>
      <w:bookmarkStart w:id="8" w:name="ORIGHIT_40"/>
      <w:bookmarkStart w:id="9" w:name="HIT_40"/>
      <w:bookmarkEnd w:id="8"/>
      <w:bookmarkEnd w:id="9"/>
      <w:r w:rsidRPr="00CF3782">
        <w:rPr>
          <w:rFonts w:ascii="Century Gothic" w:hAnsi="Century Gothic"/>
          <w:sz w:val="20"/>
          <w:szCs w:val="20"/>
        </w:rPr>
        <w:t>policy);</w:t>
      </w:r>
    </w:p>
    <w:p w14:paraId="3EB9B608" w14:textId="77777777" w:rsidR="00CF3782" w:rsidRDefault="00BE3FDD" w:rsidP="005516E5">
      <w:pPr>
        <w:pStyle w:val="ListParagraph"/>
        <w:numPr>
          <w:ilvl w:val="0"/>
          <w:numId w:val="17"/>
        </w:numPr>
        <w:spacing w:line="276" w:lineRule="auto"/>
        <w:jc w:val="both"/>
        <w:rPr>
          <w:rFonts w:ascii="Century Gothic" w:hAnsi="Century Gothic"/>
          <w:sz w:val="20"/>
          <w:szCs w:val="20"/>
        </w:rPr>
      </w:pPr>
      <w:r w:rsidRPr="00CF3782">
        <w:rPr>
          <w:rFonts w:ascii="Century Gothic" w:hAnsi="Century Gothic"/>
          <w:sz w:val="20"/>
          <w:szCs w:val="20"/>
        </w:rPr>
        <w:t>to locate and retrieve lost messages or files;</w:t>
      </w:r>
    </w:p>
    <w:p w14:paraId="758939BA" w14:textId="77777777" w:rsidR="00CF3782" w:rsidRDefault="00BE3FDD" w:rsidP="005516E5">
      <w:pPr>
        <w:pStyle w:val="ListParagraph"/>
        <w:numPr>
          <w:ilvl w:val="0"/>
          <w:numId w:val="17"/>
        </w:numPr>
        <w:spacing w:line="276" w:lineRule="auto"/>
        <w:jc w:val="both"/>
        <w:rPr>
          <w:rFonts w:ascii="Century Gothic" w:hAnsi="Century Gothic"/>
          <w:sz w:val="20"/>
          <w:szCs w:val="20"/>
        </w:rPr>
      </w:pPr>
      <w:r w:rsidRPr="00CF3782">
        <w:rPr>
          <w:rFonts w:ascii="Century Gothic" w:hAnsi="Century Gothic"/>
          <w:sz w:val="20"/>
          <w:szCs w:val="20"/>
        </w:rPr>
        <w:t>to check whether communications are relevant to the business (for example when an individual is absent due to sickness or holiday); and/or</w:t>
      </w:r>
    </w:p>
    <w:p w14:paraId="2C789932" w14:textId="77777777" w:rsidR="00BE3FDD" w:rsidRPr="00CF3782" w:rsidRDefault="00BE3FDD" w:rsidP="005516E5">
      <w:pPr>
        <w:pStyle w:val="ListParagraph"/>
        <w:numPr>
          <w:ilvl w:val="0"/>
          <w:numId w:val="17"/>
        </w:numPr>
        <w:spacing w:line="276" w:lineRule="auto"/>
        <w:jc w:val="both"/>
        <w:rPr>
          <w:rFonts w:ascii="Century Gothic" w:hAnsi="Century Gothic"/>
          <w:sz w:val="20"/>
          <w:szCs w:val="20"/>
        </w:rPr>
      </w:pPr>
      <w:r w:rsidRPr="00CF3782">
        <w:rPr>
          <w:rFonts w:ascii="Century Gothic" w:hAnsi="Century Gothic"/>
          <w:sz w:val="20"/>
          <w:szCs w:val="20"/>
        </w:rPr>
        <w:t>to comply with any legal obligation.</w:t>
      </w:r>
    </w:p>
    <w:p w14:paraId="2999DA1F" w14:textId="77777777" w:rsidR="00BE3FDD" w:rsidRDefault="00CF3782" w:rsidP="005516E5">
      <w:pPr>
        <w:spacing w:line="276" w:lineRule="auto"/>
        <w:jc w:val="both"/>
        <w:rPr>
          <w:rFonts w:ascii="Century Gothic" w:hAnsi="Century Gothic"/>
          <w:sz w:val="20"/>
          <w:szCs w:val="20"/>
        </w:rPr>
      </w:pPr>
      <w:r w:rsidRPr="00CF3782">
        <w:rPr>
          <w:rFonts w:ascii="Century Gothic" w:hAnsi="Century Gothic"/>
          <w:bCs/>
          <w:sz w:val="20"/>
          <w:szCs w:val="20"/>
        </w:rPr>
        <w:t>We</w:t>
      </w:r>
      <w:r>
        <w:rPr>
          <w:rFonts w:ascii="Century Gothic" w:hAnsi="Century Gothic"/>
          <w:sz w:val="20"/>
          <w:szCs w:val="20"/>
        </w:rPr>
        <w:t xml:space="preserve"> reserve the right to read </w:t>
      </w:r>
      <w:r w:rsidR="00DC1685">
        <w:rPr>
          <w:rFonts w:ascii="Century Gothic" w:hAnsi="Century Gothic"/>
          <w:sz w:val="20"/>
          <w:szCs w:val="20"/>
        </w:rPr>
        <w:t xml:space="preserve">or access </w:t>
      </w:r>
      <w:r>
        <w:rPr>
          <w:rFonts w:ascii="Century Gothic" w:hAnsi="Century Gothic"/>
          <w:sz w:val="20"/>
          <w:szCs w:val="20"/>
        </w:rPr>
        <w:t>any employee</w:t>
      </w:r>
      <w:r w:rsidR="00DC1685">
        <w:rPr>
          <w:rFonts w:ascii="Century Gothic" w:hAnsi="Century Gothic"/>
          <w:sz w:val="20"/>
          <w:szCs w:val="20"/>
        </w:rPr>
        <w:t xml:space="preserve"> </w:t>
      </w:r>
      <w:r>
        <w:rPr>
          <w:rFonts w:ascii="Century Gothic" w:hAnsi="Century Gothic"/>
          <w:sz w:val="20"/>
          <w:szCs w:val="20"/>
        </w:rPr>
        <w:t xml:space="preserve">or contractor’s </w:t>
      </w:r>
      <w:r w:rsidR="00BE3FDD" w:rsidRPr="00BE3FDD">
        <w:rPr>
          <w:rFonts w:ascii="Century Gothic" w:hAnsi="Century Gothic"/>
          <w:sz w:val="20"/>
          <w:szCs w:val="20"/>
        </w:rPr>
        <w:t xml:space="preserve">emails </w:t>
      </w:r>
      <w:r w:rsidR="00DC1685">
        <w:rPr>
          <w:rFonts w:ascii="Century Gothic" w:hAnsi="Century Gothic"/>
          <w:sz w:val="20"/>
          <w:szCs w:val="20"/>
        </w:rPr>
        <w:t xml:space="preserve">or voicemails </w:t>
      </w:r>
      <w:r w:rsidR="003D386A" w:rsidRPr="00BE3FDD">
        <w:rPr>
          <w:rFonts w:ascii="Century Gothic" w:hAnsi="Century Gothic"/>
          <w:sz w:val="20"/>
          <w:szCs w:val="20"/>
        </w:rPr>
        <w:t>to</w:t>
      </w:r>
      <w:r w:rsidR="00BE3FDD" w:rsidRPr="00BE3FDD">
        <w:rPr>
          <w:rFonts w:ascii="Century Gothic" w:hAnsi="Century Gothic"/>
          <w:sz w:val="20"/>
          <w:szCs w:val="20"/>
        </w:rPr>
        <w:t xml:space="preserve"> check for business emails</w:t>
      </w:r>
      <w:r w:rsidR="00DC1685">
        <w:rPr>
          <w:rFonts w:ascii="Century Gothic" w:hAnsi="Century Gothic"/>
          <w:sz w:val="20"/>
          <w:szCs w:val="20"/>
        </w:rPr>
        <w:t xml:space="preserve"> or calls</w:t>
      </w:r>
      <w:r w:rsidR="00BE3FDD" w:rsidRPr="00BE3FDD">
        <w:rPr>
          <w:rFonts w:ascii="Century Gothic" w:hAnsi="Century Gothic"/>
          <w:sz w:val="20"/>
          <w:szCs w:val="20"/>
        </w:rPr>
        <w:t xml:space="preserve"> while they are absent or out of the office. It may therefore be unavoidable that some personal messages will be read or heard.</w:t>
      </w:r>
    </w:p>
    <w:p w14:paraId="0E51B1A1" w14:textId="77777777" w:rsidR="00CF3782" w:rsidRPr="00BE3FDD" w:rsidRDefault="00CF3782" w:rsidP="005516E5">
      <w:pPr>
        <w:spacing w:line="276" w:lineRule="auto"/>
        <w:jc w:val="both"/>
        <w:rPr>
          <w:rFonts w:ascii="Century Gothic" w:hAnsi="Century Gothic"/>
          <w:sz w:val="20"/>
          <w:szCs w:val="20"/>
        </w:rPr>
      </w:pPr>
      <w:r>
        <w:rPr>
          <w:rFonts w:ascii="Century Gothic" w:hAnsi="Century Gothic"/>
          <w:sz w:val="20"/>
          <w:szCs w:val="20"/>
        </w:rPr>
        <w:t>We hold this data as a Data Controller.</w:t>
      </w:r>
    </w:p>
    <w:p w14:paraId="6F182336" w14:textId="77777777" w:rsidR="00BD7604" w:rsidRDefault="00BD7604" w:rsidP="005516E5">
      <w:pPr>
        <w:spacing w:line="276" w:lineRule="auto"/>
        <w:jc w:val="both"/>
        <w:rPr>
          <w:rFonts w:ascii="Century Gothic" w:hAnsi="Century Gothic"/>
          <w:sz w:val="20"/>
          <w:szCs w:val="20"/>
          <w:u w:val="single"/>
        </w:rPr>
      </w:pPr>
    </w:p>
    <w:p w14:paraId="0C0BB187" w14:textId="77777777" w:rsidR="0076107D" w:rsidRDefault="0076107D" w:rsidP="005516E5">
      <w:pPr>
        <w:spacing w:line="276" w:lineRule="auto"/>
        <w:jc w:val="both"/>
        <w:rPr>
          <w:rFonts w:ascii="Century Gothic" w:hAnsi="Century Gothic"/>
          <w:sz w:val="20"/>
          <w:szCs w:val="20"/>
          <w:u w:val="single"/>
        </w:rPr>
      </w:pPr>
    </w:p>
    <w:p w14:paraId="37A63287" w14:textId="77777777" w:rsidR="0076107D" w:rsidRDefault="0076107D" w:rsidP="005516E5">
      <w:pPr>
        <w:spacing w:line="276" w:lineRule="auto"/>
        <w:jc w:val="both"/>
        <w:rPr>
          <w:rFonts w:ascii="Century Gothic" w:hAnsi="Century Gothic"/>
          <w:sz w:val="20"/>
          <w:szCs w:val="20"/>
          <w:u w:val="single"/>
        </w:rPr>
      </w:pPr>
    </w:p>
    <w:p w14:paraId="7DED3E81" w14:textId="77777777" w:rsidR="0076107D" w:rsidRDefault="0076107D" w:rsidP="005516E5">
      <w:pPr>
        <w:spacing w:line="276" w:lineRule="auto"/>
        <w:jc w:val="both"/>
        <w:rPr>
          <w:rFonts w:ascii="Century Gothic" w:hAnsi="Century Gothic"/>
          <w:sz w:val="20"/>
          <w:szCs w:val="20"/>
          <w:u w:val="single"/>
        </w:rPr>
      </w:pPr>
    </w:p>
    <w:p w14:paraId="1183D66C" w14:textId="77777777" w:rsidR="0076107D" w:rsidRDefault="0076107D" w:rsidP="005516E5">
      <w:pPr>
        <w:spacing w:line="276" w:lineRule="auto"/>
        <w:jc w:val="both"/>
        <w:rPr>
          <w:rFonts w:ascii="Century Gothic" w:hAnsi="Century Gothic"/>
          <w:sz w:val="20"/>
          <w:szCs w:val="20"/>
          <w:u w:val="single"/>
        </w:rPr>
      </w:pPr>
    </w:p>
    <w:p w14:paraId="09C5B4F2" w14:textId="77777777" w:rsidR="00942CBC" w:rsidRPr="00CF3782" w:rsidRDefault="00942CBC" w:rsidP="005516E5">
      <w:pPr>
        <w:spacing w:line="276" w:lineRule="auto"/>
        <w:jc w:val="both"/>
        <w:rPr>
          <w:rFonts w:ascii="Century Gothic" w:hAnsi="Century Gothic"/>
          <w:sz w:val="20"/>
          <w:szCs w:val="20"/>
          <w:u w:val="single"/>
        </w:rPr>
      </w:pPr>
      <w:r w:rsidRPr="00CF3782">
        <w:rPr>
          <w:rFonts w:ascii="Century Gothic" w:hAnsi="Century Gothic"/>
          <w:sz w:val="20"/>
          <w:szCs w:val="20"/>
          <w:u w:val="single"/>
        </w:rPr>
        <w:t>Data we process concerning our suppliers</w:t>
      </w:r>
    </w:p>
    <w:p w14:paraId="00BB54E0" w14:textId="77777777" w:rsidR="005B526A" w:rsidRDefault="005B526A" w:rsidP="005516E5">
      <w:pPr>
        <w:spacing w:line="276" w:lineRule="auto"/>
        <w:jc w:val="both"/>
        <w:rPr>
          <w:rFonts w:ascii="Century Gothic" w:hAnsi="Century Gothic"/>
          <w:sz w:val="20"/>
          <w:szCs w:val="20"/>
        </w:rPr>
      </w:pPr>
      <w:r>
        <w:rPr>
          <w:rFonts w:ascii="Century Gothic" w:hAnsi="Century Gothic"/>
          <w:sz w:val="20"/>
          <w:szCs w:val="20"/>
        </w:rPr>
        <w:t xml:space="preserve">We hold personal data concerning our suppliers </w:t>
      </w:r>
      <w:r w:rsidR="003D386A">
        <w:rPr>
          <w:rFonts w:ascii="Century Gothic" w:hAnsi="Century Gothic"/>
          <w:sz w:val="20"/>
          <w:szCs w:val="20"/>
        </w:rPr>
        <w:t>for</w:t>
      </w:r>
      <w:r>
        <w:rPr>
          <w:rFonts w:ascii="Century Gothic" w:hAnsi="Century Gothic"/>
          <w:sz w:val="20"/>
          <w:szCs w:val="20"/>
        </w:rPr>
        <w:t xml:space="preserve"> ordering new goods or services and for complying with our contractual obligations.</w:t>
      </w:r>
    </w:p>
    <w:p w14:paraId="2DB3C841" w14:textId="77777777" w:rsidR="00CF3782" w:rsidRPr="00CF3782" w:rsidRDefault="00CF3782" w:rsidP="005516E5">
      <w:pPr>
        <w:spacing w:line="276" w:lineRule="auto"/>
        <w:jc w:val="both"/>
        <w:rPr>
          <w:rFonts w:ascii="Century Gothic" w:hAnsi="Century Gothic"/>
          <w:sz w:val="20"/>
          <w:szCs w:val="20"/>
        </w:rPr>
      </w:pPr>
      <w:r w:rsidRPr="00CF3782">
        <w:rPr>
          <w:rFonts w:ascii="Century Gothic" w:hAnsi="Century Gothic"/>
          <w:sz w:val="20"/>
          <w:szCs w:val="20"/>
        </w:rPr>
        <w:t>The personal data that we process for this purpose is</w:t>
      </w:r>
    </w:p>
    <w:p w14:paraId="651625E7" w14:textId="77777777" w:rsidR="00CF3782" w:rsidRPr="00CF3782" w:rsidRDefault="00CF3782" w:rsidP="005516E5">
      <w:pPr>
        <w:numPr>
          <w:ilvl w:val="0"/>
          <w:numId w:val="16"/>
        </w:numPr>
        <w:spacing w:line="276" w:lineRule="auto"/>
        <w:jc w:val="both"/>
        <w:rPr>
          <w:rFonts w:ascii="Century Gothic" w:hAnsi="Century Gothic"/>
          <w:sz w:val="20"/>
          <w:szCs w:val="20"/>
        </w:rPr>
      </w:pPr>
      <w:r w:rsidRPr="00CF3782">
        <w:rPr>
          <w:rFonts w:ascii="Century Gothic" w:hAnsi="Century Gothic"/>
          <w:sz w:val="20"/>
          <w:szCs w:val="20"/>
        </w:rPr>
        <w:t>n</w:t>
      </w:r>
      <w:r w:rsidR="003821D7" w:rsidRPr="00CF3782">
        <w:rPr>
          <w:rFonts w:ascii="Century Gothic" w:hAnsi="Century Gothic"/>
          <w:sz w:val="20"/>
          <w:szCs w:val="20"/>
        </w:rPr>
        <w:t>ame</w:t>
      </w:r>
      <w:r w:rsidRPr="00CF3782">
        <w:rPr>
          <w:rFonts w:ascii="Century Gothic" w:hAnsi="Century Gothic"/>
          <w:sz w:val="20"/>
          <w:szCs w:val="20"/>
        </w:rPr>
        <w:t xml:space="preserve"> of relevant contacts</w:t>
      </w:r>
      <w:r w:rsidR="003821D7" w:rsidRPr="00CF3782">
        <w:rPr>
          <w:rFonts w:ascii="Century Gothic" w:hAnsi="Century Gothic"/>
          <w:sz w:val="20"/>
          <w:szCs w:val="20"/>
        </w:rPr>
        <w:t>;</w:t>
      </w:r>
    </w:p>
    <w:p w14:paraId="1DB8EE6B" w14:textId="77777777" w:rsidR="00CF3782" w:rsidRPr="00CF3782" w:rsidRDefault="00CF3782" w:rsidP="005516E5">
      <w:pPr>
        <w:numPr>
          <w:ilvl w:val="0"/>
          <w:numId w:val="16"/>
        </w:numPr>
        <w:spacing w:line="276" w:lineRule="auto"/>
        <w:jc w:val="both"/>
        <w:rPr>
          <w:rFonts w:ascii="Century Gothic" w:hAnsi="Century Gothic"/>
          <w:sz w:val="20"/>
          <w:szCs w:val="20"/>
        </w:rPr>
      </w:pPr>
      <w:r w:rsidRPr="00CF3782">
        <w:rPr>
          <w:rFonts w:ascii="Century Gothic" w:hAnsi="Century Gothic"/>
          <w:sz w:val="20"/>
          <w:szCs w:val="20"/>
        </w:rPr>
        <w:t>b</w:t>
      </w:r>
      <w:r w:rsidR="003821D7" w:rsidRPr="00CF3782">
        <w:rPr>
          <w:rFonts w:ascii="Century Gothic" w:hAnsi="Century Gothic"/>
          <w:sz w:val="20"/>
          <w:szCs w:val="20"/>
        </w:rPr>
        <w:t>usiness address;</w:t>
      </w:r>
      <w:r w:rsidRPr="00CF3782">
        <w:rPr>
          <w:rFonts w:ascii="Century Gothic" w:hAnsi="Century Gothic"/>
          <w:sz w:val="20"/>
          <w:szCs w:val="20"/>
        </w:rPr>
        <w:t xml:space="preserve"> and</w:t>
      </w:r>
    </w:p>
    <w:p w14:paraId="5A9F326C" w14:textId="77777777" w:rsidR="00CF3782" w:rsidRPr="00CF3782" w:rsidRDefault="00CF3782" w:rsidP="005516E5">
      <w:pPr>
        <w:numPr>
          <w:ilvl w:val="0"/>
          <w:numId w:val="16"/>
        </w:numPr>
        <w:spacing w:line="276" w:lineRule="auto"/>
        <w:jc w:val="both"/>
        <w:rPr>
          <w:rFonts w:ascii="Century Gothic" w:hAnsi="Century Gothic"/>
          <w:sz w:val="20"/>
          <w:szCs w:val="20"/>
        </w:rPr>
      </w:pPr>
      <w:r w:rsidRPr="00CF3782">
        <w:rPr>
          <w:rFonts w:ascii="Century Gothic" w:hAnsi="Century Gothic"/>
          <w:sz w:val="20"/>
          <w:szCs w:val="20"/>
        </w:rPr>
        <w:t>other</w:t>
      </w:r>
      <w:r w:rsidR="003821D7" w:rsidRPr="00CF3782">
        <w:rPr>
          <w:rFonts w:ascii="Century Gothic" w:hAnsi="Century Gothic"/>
          <w:sz w:val="20"/>
          <w:szCs w:val="20"/>
        </w:rPr>
        <w:t xml:space="preserve"> contact information </w:t>
      </w:r>
      <w:r w:rsidRPr="00CF3782">
        <w:rPr>
          <w:rFonts w:ascii="Century Gothic" w:hAnsi="Century Gothic"/>
          <w:sz w:val="20"/>
          <w:szCs w:val="20"/>
        </w:rPr>
        <w:t>(</w:t>
      </w:r>
      <w:r w:rsidR="003821D7" w:rsidRPr="00CF3782">
        <w:rPr>
          <w:rFonts w:ascii="Century Gothic" w:hAnsi="Century Gothic"/>
          <w:sz w:val="20"/>
          <w:szCs w:val="20"/>
        </w:rPr>
        <w:t>including telephone a</w:t>
      </w:r>
      <w:r w:rsidRPr="00CF3782">
        <w:rPr>
          <w:rFonts w:ascii="Century Gothic" w:hAnsi="Century Gothic"/>
          <w:sz w:val="20"/>
          <w:szCs w:val="20"/>
        </w:rPr>
        <w:t>nd business e-mail addresses)</w:t>
      </w:r>
      <w:r w:rsidR="003821D7" w:rsidRPr="00CF3782">
        <w:rPr>
          <w:rFonts w:ascii="Century Gothic" w:hAnsi="Century Gothic"/>
          <w:sz w:val="20"/>
          <w:szCs w:val="20"/>
        </w:rPr>
        <w:t>.</w:t>
      </w:r>
    </w:p>
    <w:p w14:paraId="285E31E0" w14:textId="77777777" w:rsidR="00CF3782" w:rsidRPr="00CF3782" w:rsidRDefault="00CF3782" w:rsidP="005516E5">
      <w:pPr>
        <w:spacing w:line="276" w:lineRule="auto"/>
        <w:jc w:val="both"/>
        <w:rPr>
          <w:rFonts w:ascii="Century Gothic" w:hAnsi="Century Gothic"/>
          <w:sz w:val="20"/>
          <w:szCs w:val="20"/>
        </w:rPr>
      </w:pPr>
      <w:r w:rsidRPr="00CF3782">
        <w:rPr>
          <w:rFonts w:ascii="Century Gothic" w:hAnsi="Century Gothic"/>
          <w:sz w:val="20"/>
          <w:szCs w:val="20"/>
        </w:rPr>
        <w:t>We regularly review this data and delete data that we reasonably believe is no longer up to date.</w:t>
      </w:r>
    </w:p>
    <w:p w14:paraId="40AC33A5" w14:textId="77777777" w:rsidR="00CF3782" w:rsidRPr="00CF3782" w:rsidRDefault="00CF3782" w:rsidP="005516E5">
      <w:pPr>
        <w:spacing w:line="276" w:lineRule="auto"/>
        <w:jc w:val="both"/>
        <w:rPr>
          <w:rFonts w:ascii="Century Gothic" w:hAnsi="Century Gothic"/>
          <w:sz w:val="20"/>
          <w:szCs w:val="20"/>
        </w:rPr>
      </w:pPr>
      <w:r w:rsidRPr="00CF3782">
        <w:rPr>
          <w:rFonts w:ascii="Century Gothic" w:hAnsi="Century Gothic"/>
          <w:sz w:val="20"/>
          <w:szCs w:val="20"/>
        </w:rPr>
        <w:t>We hold this data as a Data Controller.</w:t>
      </w:r>
    </w:p>
    <w:p w14:paraId="29460F8B" w14:textId="77777777" w:rsidR="005B526A" w:rsidRPr="005B526A" w:rsidRDefault="005B526A" w:rsidP="005516E5">
      <w:pPr>
        <w:spacing w:line="276" w:lineRule="auto"/>
        <w:jc w:val="both"/>
        <w:rPr>
          <w:rFonts w:ascii="Century Gothic" w:hAnsi="Century Gothic"/>
          <w:sz w:val="20"/>
          <w:szCs w:val="20"/>
        </w:rPr>
      </w:pPr>
    </w:p>
    <w:p w14:paraId="7FCF0FB9" w14:textId="77777777" w:rsidR="009B7218" w:rsidRPr="005B526A" w:rsidRDefault="009B7218" w:rsidP="005516E5">
      <w:pPr>
        <w:spacing w:line="276" w:lineRule="auto"/>
        <w:jc w:val="both"/>
        <w:rPr>
          <w:rFonts w:ascii="Century Gothic" w:hAnsi="Century Gothic"/>
          <w:b/>
          <w:sz w:val="20"/>
          <w:szCs w:val="20"/>
        </w:rPr>
      </w:pPr>
      <w:r w:rsidRPr="005B526A">
        <w:rPr>
          <w:rFonts w:ascii="Century Gothic" w:hAnsi="Century Gothic"/>
          <w:b/>
          <w:sz w:val="20"/>
          <w:szCs w:val="20"/>
        </w:rPr>
        <w:t>Sharing of data</w:t>
      </w:r>
    </w:p>
    <w:p w14:paraId="459B304E" w14:textId="77777777" w:rsidR="00FA17F5" w:rsidRDefault="00D97941" w:rsidP="005516E5">
      <w:pPr>
        <w:spacing w:line="276" w:lineRule="auto"/>
        <w:jc w:val="both"/>
        <w:rPr>
          <w:rFonts w:ascii="Century Gothic" w:hAnsi="Century Gothic"/>
          <w:sz w:val="20"/>
          <w:szCs w:val="20"/>
        </w:rPr>
      </w:pPr>
      <w:r>
        <w:rPr>
          <w:rFonts w:ascii="Century Gothic" w:hAnsi="Century Gothic"/>
          <w:sz w:val="20"/>
          <w:szCs w:val="20"/>
        </w:rPr>
        <w:t xml:space="preserve">We never share </w:t>
      </w:r>
      <w:r w:rsidR="005C1E69">
        <w:rPr>
          <w:rFonts w:ascii="Century Gothic" w:hAnsi="Century Gothic"/>
          <w:sz w:val="20"/>
          <w:szCs w:val="20"/>
        </w:rPr>
        <w:t>any data with any third party.</w:t>
      </w:r>
      <w:r>
        <w:rPr>
          <w:rFonts w:ascii="Century Gothic" w:hAnsi="Century Gothic"/>
          <w:sz w:val="20"/>
          <w:szCs w:val="20"/>
        </w:rPr>
        <w:t xml:space="preserve"> </w:t>
      </w:r>
      <w:r w:rsidR="00D109D2">
        <w:rPr>
          <w:rFonts w:ascii="Century Gothic" w:hAnsi="Century Gothic"/>
          <w:sz w:val="20"/>
          <w:szCs w:val="20"/>
        </w:rPr>
        <w:t>With the authority of our customer we may share their data with our contracted Vehicle supplier</w:t>
      </w:r>
      <w:r w:rsidR="005C1E69">
        <w:rPr>
          <w:rFonts w:ascii="Century Gothic" w:hAnsi="Century Gothic"/>
          <w:sz w:val="20"/>
          <w:szCs w:val="20"/>
        </w:rPr>
        <w:t xml:space="preserve"> that is relevant to the vehicle they have purchased from our company</w:t>
      </w:r>
      <w:r w:rsidR="00D109D2">
        <w:rPr>
          <w:rFonts w:ascii="Century Gothic" w:hAnsi="Century Gothic"/>
          <w:sz w:val="20"/>
          <w:szCs w:val="20"/>
        </w:rPr>
        <w:t>.</w:t>
      </w:r>
    </w:p>
    <w:p w14:paraId="6D99032A" w14:textId="77777777" w:rsidR="00BD7604" w:rsidRDefault="00BD7604" w:rsidP="005516E5">
      <w:pPr>
        <w:spacing w:line="276" w:lineRule="auto"/>
        <w:jc w:val="both"/>
        <w:rPr>
          <w:rFonts w:ascii="Century Gothic" w:hAnsi="Century Gothic"/>
          <w:b/>
          <w:sz w:val="20"/>
          <w:szCs w:val="20"/>
        </w:rPr>
      </w:pPr>
    </w:p>
    <w:p w14:paraId="221B5281" w14:textId="77777777" w:rsidR="00CF3782" w:rsidRPr="005B526A" w:rsidRDefault="00CF3782" w:rsidP="005516E5">
      <w:pPr>
        <w:spacing w:line="276" w:lineRule="auto"/>
        <w:jc w:val="both"/>
        <w:rPr>
          <w:rFonts w:ascii="Century Gothic" w:hAnsi="Century Gothic"/>
          <w:b/>
          <w:sz w:val="20"/>
          <w:szCs w:val="20"/>
        </w:rPr>
      </w:pPr>
      <w:r w:rsidRPr="005B526A">
        <w:rPr>
          <w:rFonts w:ascii="Century Gothic" w:hAnsi="Century Gothic"/>
          <w:b/>
          <w:sz w:val="20"/>
          <w:szCs w:val="20"/>
        </w:rPr>
        <w:t>Data transfers outside of the UK.</w:t>
      </w:r>
    </w:p>
    <w:p w14:paraId="0D38D63D" w14:textId="77777777" w:rsidR="00CF3782" w:rsidRDefault="00CF3782" w:rsidP="005516E5">
      <w:pPr>
        <w:spacing w:line="276" w:lineRule="auto"/>
        <w:jc w:val="both"/>
        <w:rPr>
          <w:rFonts w:ascii="Century Gothic" w:hAnsi="Century Gothic"/>
          <w:sz w:val="20"/>
          <w:szCs w:val="20"/>
        </w:rPr>
      </w:pPr>
      <w:r w:rsidRPr="0076107D">
        <w:rPr>
          <w:rFonts w:ascii="Century Gothic" w:hAnsi="Century Gothic"/>
          <w:sz w:val="20"/>
          <w:szCs w:val="20"/>
        </w:rPr>
        <w:t>We keep all person</w:t>
      </w:r>
      <w:r w:rsidR="0076107D" w:rsidRPr="0076107D">
        <w:rPr>
          <w:rFonts w:ascii="Century Gothic" w:hAnsi="Century Gothic"/>
          <w:sz w:val="20"/>
          <w:szCs w:val="20"/>
        </w:rPr>
        <w:t>al data on our servers in the EU</w:t>
      </w:r>
      <w:r w:rsidRPr="0076107D">
        <w:rPr>
          <w:rFonts w:ascii="Century Gothic" w:hAnsi="Century Gothic"/>
          <w:sz w:val="20"/>
          <w:szCs w:val="20"/>
        </w:rPr>
        <w:t>.  We never transfer</w:t>
      </w:r>
      <w:r w:rsidR="0076107D" w:rsidRPr="0076107D">
        <w:rPr>
          <w:rFonts w:ascii="Century Gothic" w:hAnsi="Century Gothic"/>
          <w:sz w:val="20"/>
          <w:szCs w:val="20"/>
        </w:rPr>
        <w:t xml:space="preserve"> personal data outside of the EU</w:t>
      </w:r>
      <w:r w:rsidRPr="0076107D">
        <w:rPr>
          <w:rFonts w:ascii="Century Gothic" w:hAnsi="Century Gothic"/>
          <w:sz w:val="20"/>
          <w:szCs w:val="20"/>
        </w:rPr>
        <w:t>.</w:t>
      </w:r>
    </w:p>
    <w:p w14:paraId="587F9E8D" w14:textId="77777777" w:rsidR="00CF3782" w:rsidRDefault="00CF3782" w:rsidP="005516E5">
      <w:pPr>
        <w:spacing w:line="276" w:lineRule="auto"/>
        <w:jc w:val="both"/>
        <w:rPr>
          <w:rFonts w:ascii="Century Gothic" w:hAnsi="Century Gothic"/>
          <w:b/>
          <w:sz w:val="20"/>
          <w:szCs w:val="20"/>
        </w:rPr>
      </w:pPr>
    </w:p>
    <w:p w14:paraId="32F2707F" w14:textId="77777777" w:rsidR="00637CDB" w:rsidRPr="005B526A" w:rsidRDefault="00FA17F5" w:rsidP="005516E5">
      <w:pPr>
        <w:spacing w:line="276" w:lineRule="auto"/>
        <w:jc w:val="both"/>
        <w:rPr>
          <w:rFonts w:ascii="Century Gothic" w:hAnsi="Century Gothic"/>
          <w:b/>
          <w:sz w:val="20"/>
          <w:szCs w:val="20"/>
        </w:rPr>
      </w:pPr>
      <w:r w:rsidRPr="005B526A">
        <w:rPr>
          <w:rFonts w:ascii="Century Gothic" w:hAnsi="Century Gothic"/>
          <w:b/>
          <w:sz w:val="20"/>
          <w:szCs w:val="20"/>
        </w:rPr>
        <w:t>Our data policies</w:t>
      </w:r>
    </w:p>
    <w:p w14:paraId="19D299D9" w14:textId="77777777" w:rsidR="00FA17F5" w:rsidRDefault="00FA17F5" w:rsidP="005516E5">
      <w:pPr>
        <w:spacing w:line="276" w:lineRule="auto"/>
        <w:jc w:val="both"/>
        <w:rPr>
          <w:rFonts w:ascii="Century Gothic" w:hAnsi="Century Gothic"/>
          <w:sz w:val="20"/>
          <w:szCs w:val="20"/>
        </w:rPr>
      </w:pPr>
      <w:r>
        <w:rPr>
          <w:rFonts w:ascii="Century Gothic" w:hAnsi="Century Gothic"/>
          <w:sz w:val="20"/>
          <w:szCs w:val="20"/>
        </w:rPr>
        <w:t xml:space="preserve">We carefully manage the </w:t>
      </w:r>
      <w:r w:rsidR="00DC1685">
        <w:rPr>
          <w:rFonts w:ascii="Century Gothic" w:hAnsi="Century Gothic"/>
          <w:sz w:val="20"/>
          <w:szCs w:val="20"/>
        </w:rPr>
        <w:t xml:space="preserve">personal </w:t>
      </w:r>
      <w:r>
        <w:rPr>
          <w:rFonts w:ascii="Century Gothic" w:hAnsi="Century Gothic"/>
          <w:sz w:val="20"/>
          <w:szCs w:val="20"/>
        </w:rPr>
        <w:t>data that we hold and use security measures to protect against loss, misuse or alteration of any information under our control.</w:t>
      </w:r>
    </w:p>
    <w:p w14:paraId="3F64C7EA" w14:textId="77777777" w:rsidR="003821D7" w:rsidRPr="003821D7" w:rsidRDefault="005B526A" w:rsidP="005516E5">
      <w:pPr>
        <w:spacing w:line="276" w:lineRule="auto"/>
        <w:jc w:val="both"/>
        <w:rPr>
          <w:rFonts w:ascii="Century Gothic" w:hAnsi="Century Gothic"/>
          <w:sz w:val="20"/>
          <w:szCs w:val="20"/>
        </w:rPr>
      </w:pPr>
      <w:r w:rsidRPr="003821D7">
        <w:rPr>
          <w:rFonts w:ascii="Century Gothic" w:hAnsi="Century Gothic"/>
          <w:sz w:val="20"/>
          <w:szCs w:val="20"/>
        </w:rPr>
        <w:t>We will never knowingly participate in marketing to an individual that has asked to not be contacted or any other activity that is in breach of relevant data protection laws.</w:t>
      </w:r>
    </w:p>
    <w:p w14:paraId="18562AAF" w14:textId="77777777" w:rsidR="00FA17F5" w:rsidRDefault="00FA17F5" w:rsidP="005516E5">
      <w:pPr>
        <w:spacing w:line="276" w:lineRule="auto"/>
        <w:jc w:val="both"/>
        <w:rPr>
          <w:rFonts w:ascii="Century Gothic" w:hAnsi="Century Gothic"/>
          <w:sz w:val="20"/>
          <w:szCs w:val="20"/>
        </w:rPr>
      </w:pPr>
      <w:r>
        <w:rPr>
          <w:rFonts w:ascii="Century Gothic" w:hAnsi="Century Gothic"/>
          <w:sz w:val="20"/>
          <w:szCs w:val="20"/>
        </w:rPr>
        <w:t>We respect the rights of in</w:t>
      </w:r>
      <w:r w:rsidR="00DC1685">
        <w:rPr>
          <w:rFonts w:ascii="Century Gothic" w:hAnsi="Century Gothic"/>
          <w:sz w:val="20"/>
          <w:szCs w:val="20"/>
        </w:rPr>
        <w:t>dividuals to have their details</w:t>
      </w:r>
      <w:r>
        <w:rPr>
          <w:rFonts w:ascii="Century Gothic" w:hAnsi="Century Gothic"/>
          <w:sz w:val="20"/>
          <w:szCs w:val="20"/>
        </w:rPr>
        <w:t xml:space="preserve"> removed, corrected or supressed in any </w:t>
      </w:r>
      <w:r w:rsidR="00DC1685">
        <w:rPr>
          <w:rFonts w:ascii="Century Gothic" w:hAnsi="Century Gothic"/>
          <w:sz w:val="20"/>
          <w:szCs w:val="20"/>
        </w:rPr>
        <w:t>marketing database</w:t>
      </w:r>
      <w:r>
        <w:rPr>
          <w:rFonts w:ascii="Century Gothic" w:hAnsi="Century Gothic"/>
          <w:sz w:val="20"/>
          <w:szCs w:val="20"/>
        </w:rPr>
        <w:t xml:space="preserve"> and ensure the unsubscribe process is as simple as possible.  </w:t>
      </w:r>
    </w:p>
    <w:p w14:paraId="3CB04AC6" w14:textId="77777777" w:rsidR="001055CF" w:rsidRDefault="001055CF" w:rsidP="005516E5">
      <w:pPr>
        <w:spacing w:line="276" w:lineRule="auto"/>
        <w:jc w:val="both"/>
        <w:rPr>
          <w:rFonts w:ascii="Century Gothic" w:hAnsi="Century Gothic"/>
          <w:sz w:val="20"/>
          <w:szCs w:val="20"/>
        </w:rPr>
      </w:pPr>
      <w:r>
        <w:rPr>
          <w:rFonts w:ascii="Century Gothic" w:hAnsi="Century Gothic"/>
          <w:sz w:val="20"/>
          <w:szCs w:val="20"/>
        </w:rPr>
        <w:t>We will maintain records of the data processing that we undertake.</w:t>
      </w:r>
    </w:p>
    <w:p w14:paraId="5231678B" w14:textId="77777777" w:rsidR="00CF3782" w:rsidRPr="00CF3782" w:rsidRDefault="00CF3782" w:rsidP="005516E5">
      <w:pPr>
        <w:spacing w:line="276" w:lineRule="auto"/>
        <w:jc w:val="both"/>
        <w:rPr>
          <w:rFonts w:ascii="Century Gothic" w:hAnsi="Century Gothic"/>
          <w:sz w:val="20"/>
          <w:szCs w:val="20"/>
        </w:rPr>
      </w:pPr>
      <w:r w:rsidRPr="00CF3782">
        <w:rPr>
          <w:rFonts w:ascii="Century Gothic" w:hAnsi="Century Gothic"/>
          <w:sz w:val="20"/>
          <w:szCs w:val="20"/>
        </w:rPr>
        <w:t>For any enquires concerning your permission and privacy rights, either as a client</w:t>
      </w:r>
      <w:r w:rsidR="00DC1685">
        <w:rPr>
          <w:rFonts w:ascii="Century Gothic" w:hAnsi="Century Gothic"/>
          <w:sz w:val="20"/>
          <w:szCs w:val="20"/>
        </w:rPr>
        <w:t>, supplier, employee, contractor</w:t>
      </w:r>
      <w:r w:rsidRPr="00CF3782">
        <w:rPr>
          <w:rFonts w:ascii="Century Gothic" w:hAnsi="Century Gothic"/>
          <w:sz w:val="20"/>
          <w:szCs w:val="20"/>
        </w:rPr>
        <w:t xml:space="preserve"> or recipient of a mail or call from us</w:t>
      </w:r>
      <w:r w:rsidR="00DC1685">
        <w:rPr>
          <w:rFonts w:ascii="Century Gothic" w:hAnsi="Century Gothic"/>
          <w:sz w:val="20"/>
          <w:szCs w:val="20"/>
        </w:rPr>
        <w:t>,</w:t>
      </w:r>
      <w:r w:rsidRPr="00CF3782">
        <w:rPr>
          <w:rFonts w:ascii="Century Gothic" w:hAnsi="Century Gothic"/>
          <w:sz w:val="20"/>
          <w:szCs w:val="20"/>
        </w:rPr>
        <w:t xml:space="preserve"> please feel free to contact us.</w:t>
      </w:r>
    </w:p>
    <w:p w14:paraId="4C5E22A0" w14:textId="77777777" w:rsidR="00DE47D3" w:rsidRDefault="00DE47D3" w:rsidP="005516E5">
      <w:pPr>
        <w:spacing w:line="276" w:lineRule="auto"/>
        <w:jc w:val="both"/>
        <w:rPr>
          <w:rFonts w:ascii="Century Gothic" w:hAnsi="Century Gothic"/>
          <w:sz w:val="20"/>
          <w:szCs w:val="20"/>
        </w:rPr>
      </w:pPr>
    </w:p>
    <w:p w14:paraId="526339E0" w14:textId="77777777" w:rsidR="00AA4589" w:rsidRPr="00BD7604" w:rsidRDefault="00AA4589" w:rsidP="005516E5">
      <w:pPr>
        <w:spacing w:line="276" w:lineRule="auto"/>
        <w:jc w:val="both"/>
        <w:rPr>
          <w:rFonts w:ascii="Century Gothic" w:hAnsi="Century Gothic"/>
          <w:b/>
          <w:sz w:val="20"/>
          <w:szCs w:val="20"/>
        </w:rPr>
      </w:pPr>
      <w:r w:rsidRPr="00BD7604">
        <w:rPr>
          <w:rFonts w:ascii="Century Gothic" w:hAnsi="Century Gothic"/>
          <w:b/>
          <w:sz w:val="20"/>
          <w:szCs w:val="20"/>
        </w:rPr>
        <w:t>Rights</w:t>
      </w:r>
      <w:r w:rsidR="00CF3782" w:rsidRPr="00BD7604">
        <w:rPr>
          <w:rFonts w:ascii="Century Gothic" w:hAnsi="Century Gothic"/>
          <w:b/>
          <w:sz w:val="20"/>
          <w:szCs w:val="20"/>
        </w:rPr>
        <w:t xml:space="preserve"> to access data</w:t>
      </w:r>
    </w:p>
    <w:p w14:paraId="43B039D7" w14:textId="77777777" w:rsidR="00BD7604" w:rsidRDefault="00BD7604" w:rsidP="005516E5">
      <w:pPr>
        <w:spacing w:line="276" w:lineRule="auto"/>
        <w:jc w:val="both"/>
        <w:rPr>
          <w:rFonts w:ascii="Century Gothic" w:hAnsi="Century Gothic"/>
          <w:sz w:val="20"/>
          <w:szCs w:val="20"/>
          <w:lang w:val="en"/>
        </w:rPr>
      </w:pPr>
      <w:r>
        <w:rPr>
          <w:rFonts w:ascii="Century Gothic" w:hAnsi="Century Gothic"/>
          <w:sz w:val="20"/>
          <w:szCs w:val="20"/>
          <w:lang w:val="en"/>
        </w:rPr>
        <w:t>We always aim</w:t>
      </w:r>
      <w:r w:rsidR="00271FE2" w:rsidRPr="00271FE2">
        <w:rPr>
          <w:rFonts w:ascii="Century Gothic" w:hAnsi="Century Gothic"/>
          <w:sz w:val="20"/>
          <w:szCs w:val="20"/>
          <w:lang w:val="en"/>
        </w:rPr>
        <w:t xml:space="preserve"> </w:t>
      </w:r>
      <w:r>
        <w:rPr>
          <w:rFonts w:ascii="Century Gothic" w:hAnsi="Century Gothic"/>
          <w:sz w:val="20"/>
          <w:szCs w:val="20"/>
          <w:lang w:val="en"/>
        </w:rPr>
        <w:t>to be as open as we can concerning allowing</w:t>
      </w:r>
      <w:r w:rsidR="00271FE2" w:rsidRPr="00271FE2">
        <w:rPr>
          <w:rFonts w:ascii="Century Gothic" w:hAnsi="Century Gothic"/>
          <w:sz w:val="20"/>
          <w:szCs w:val="20"/>
          <w:lang w:val="en"/>
        </w:rPr>
        <w:t xml:space="preserve"> people access to their personal information. </w:t>
      </w:r>
    </w:p>
    <w:p w14:paraId="5AA7C36C" w14:textId="77777777" w:rsidR="00271FE2" w:rsidRPr="00271FE2" w:rsidRDefault="00BD7604" w:rsidP="005516E5">
      <w:pPr>
        <w:spacing w:line="276" w:lineRule="auto"/>
        <w:jc w:val="both"/>
        <w:rPr>
          <w:rFonts w:ascii="Century Gothic" w:hAnsi="Century Gothic"/>
          <w:sz w:val="20"/>
          <w:szCs w:val="20"/>
          <w:lang w:val="en"/>
        </w:rPr>
      </w:pPr>
      <w:r>
        <w:rPr>
          <w:rFonts w:ascii="Century Gothic" w:hAnsi="Century Gothic"/>
          <w:sz w:val="20"/>
          <w:szCs w:val="20"/>
          <w:lang w:val="en"/>
        </w:rPr>
        <w:t xml:space="preserve">Where we hold personal data as a Data Controller, individuals can make a </w:t>
      </w:r>
      <w:r w:rsidR="00271FE2" w:rsidRPr="00271FE2">
        <w:rPr>
          <w:rFonts w:ascii="Century Gothic" w:hAnsi="Century Gothic"/>
          <w:sz w:val="20"/>
          <w:szCs w:val="20"/>
          <w:lang w:val="en"/>
        </w:rPr>
        <w:t xml:space="preserve">‘subject access request’ </w:t>
      </w:r>
      <w:r>
        <w:rPr>
          <w:rFonts w:ascii="Century Gothic" w:hAnsi="Century Gothic"/>
          <w:sz w:val="20"/>
          <w:szCs w:val="20"/>
          <w:lang w:val="en"/>
        </w:rPr>
        <w:t xml:space="preserve">to us and if </w:t>
      </w:r>
      <w:r w:rsidR="00271FE2" w:rsidRPr="00271FE2">
        <w:rPr>
          <w:rFonts w:ascii="Century Gothic" w:hAnsi="Century Gothic"/>
          <w:sz w:val="20"/>
          <w:szCs w:val="20"/>
          <w:lang w:val="en"/>
        </w:rPr>
        <w:t xml:space="preserve">we do hold information about </w:t>
      </w:r>
      <w:r>
        <w:rPr>
          <w:rFonts w:ascii="Century Gothic" w:hAnsi="Century Gothic"/>
          <w:sz w:val="20"/>
          <w:szCs w:val="20"/>
          <w:lang w:val="en"/>
        </w:rPr>
        <w:t>an individual, we will provide that individual with</w:t>
      </w:r>
      <w:r w:rsidR="00DC1685">
        <w:rPr>
          <w:rFonts w:ascii="Century Gothic" w:hAnsi="Century Gothic"/>
          <w:sz w:val="20"/>
          <w:szCs w:val="20"/>
          <w:lang w:val="en"/>
        </w:rPr>
        <w:t>:</w:t>
      </w:r>
      <w:r>
        <w:rPr>
          <w:rFonts w:ascii="Century Gothic" w:hAnsi="Century Gothic"/>
          <w:sz w:val="20"/>
          <w:szCs w:val="20"/>
          <w:lang w:val="en"/>
        </w:rPr>
        <w:t xml:space="preserve"> </w:t>
      </w:r>
    </w:p>
    <w:p w14:paraId="7100E9A9" w14:textId="77777777" w:rsidR="00271FE2" w:rsidRPr="00271FE2" w:rsidRDefault="00271FE2" w:rsidP="005516E5">
      <w:pPr>
        <w:numPr>
          <w:ilvl w:val="0"/>
          <w:numId w:val="11"/>
        </w:numPr>
        <w:spacing w:line="276" w:lineRule="auto"/>
        <w:jc w:val="both"/>
        <w:rPr>
          <w:rFonts w:ascii="Century Gothic" w:hAnsi="Century Gothic"/>
          <w:sz w:val="20"/>
          <w:szCs w:val="20"/>
          <w:lang w:val="en"/>
        </w:rPr>
      </w:pPr>
      <w:r w:rsidRPr="00271FE2">
        <w:rPr>
          <w:rFonts w:ascii="Century Gothic" w:hAnsi="Century Gothic"/>
          <w:sz w:val="20"/>
          <w:szCs w:val="20"/>
          <w:lang w:val="en"/>
        </w:rPr>
        <w:t>a description of it;</w:t>
      </w:r>
    </w:p>
    <w:p w14:paraId="4B10FA05" w14:textId="77777777" w:rsidR="00271FE2" w:rsidRPr="00271FE2" w:rsidRDefault="00BD7604" w:rsidP="005516E5">
      <w:pPr>
        <w:numPr>
          <w:ilvl w:val="0"/>
          <w:numId w:val="11"/>
        </w:numPr>
        <w:spacing w:line="276" w:lineRule="auto"/>
        <w:jc w:val="both"/>
        <w:rPr>
          <w:rFonts w:ascii="Century Gothic" w:hAnsi="Century Gothic"/>
          <w:sz w:val="20"/>
          <w:szCs w:val="20"/>
          <w:lang w:val="en"/>
        </w:rPr>
      </w:pPr>
      <w:r>
        <w:rPr>
          <w:rFonts w:ascii="Century Gothic" w:hAnsi="Century Gothic"/>
          <w:sz w:val="20"/>
          <w:szCs w:val="20"/>
          <w:lang w:val="en"/>
        </w:rPr>
        <w:lastRenderedPageBreak/>
        <w:t>an explanation of</w:t>
      </w:r>
      <w:r w:rsidR="00271FE2" w:rsidRPr="00271FE2">
        <w:rPr>
          <w:rFonts w:ascii="Century Gothic" w:hAnsi="Century Gothic"/>
          <w:sz w:val="20"/>
          <w:szCs w:val="20"/>
          <w:lang w:val="en"/>
        </w:rPr>
        <w:t xml:space="preserve"> why we are holding it;</w:t>
      </w:r>
    </w:p>
    <w:p w14:paraId="655474F2" w14:textId="77777777" w:rsidR="00271FE2" w:rsidRPr="00271FE2" w:rsidRDefault="00BD7604" w:rsidP="005516E5">
      <w:pPr>
        <w:numPr>
          <w:ilvl w:val="0"/>
          <w:numId w:val="11"/>
        </w:numPr>
        <w:spacing w:line="276" w:lineRule="auto"/>
        <w:jc w:val="both"/>
        <w:rPr>
          <w:rFonts w:ascii="Century Gothic" w:hAnsi="Century Gothic"/>
          <w:sz w:val="20"/>
          <w:szCs w:val="20"/>
          <w:lang w:val="en"/>
        </w:rPr>
      </w:pPr>
      <w:r>
        <w:rPr>
          <w:rFonts w:ascii="Century Gothic" w:hAnsi="Century Gothic"/>
          <w:sz w:val="20"/>
          <w:szCs w:val="20"/>
          <w:lang w:val="en"/>
        </w:rPr>
        <w:t>information about</w:t>
      </w:r>
      <w:r w:rsidR="00271FE2" w:rsidRPr="00271FE2">
        <w:rPr>
          <w:rFonts w:ascii="Century Gothic" w:hAnsi="Century Gothic"/>
          <w:sz w:val="20"/>
          <w:szCs w:val="20"/>
          <w:lang w:val="en"/>
        </w:rPr>
        <w:t xml:space="preserve"> who it could be disclosed to; and</w:t>
      </w:r>
    </w:p>
    <w:p w14:paraId="74174DAA" w14:textId="77777777" w:rsidR="00271FE2" w:rsidRPr="00271FE2" w:rsidRDefault="00BD7604" w:rsidP="005516E5">
      <w:pPr>
        <w:numPr>
          <w:ilvl w:val="0"/>
          <w:numId w:val="11"/>
        </w:numPr>
        <w:spacing w:line="276" w:lineRule="auto"/>
        <w:jc w:val="both"/>
        <w:rPr>
          <w:rFonts w:ascii="Century Gothic" w:hAnsi="Century Gothic"/>
          <w:sz w:val="20"/>
          <w:szCs w:val="20"/>
          <w:lang w:val="en"/>
        </w:rPr>
      </w:pPr>
      <w:r>
        <w:rPr>
          <w:rFonts w:ascii="Century Gothic" w:hAnsi="Century Gothic"/>
          <w:sz w:val="20"/>
          <w:szCs w:val="20"/>
          <w:lang w:val="en"/>
        </w:rPr>
        <w:t xml:space="preserve">a </w:t>
      </w:r>
      <w:r w:rsidR="00271FE2" w:rsidRPr="00271FE2">
        <w:rPr>
          <w:rFonts w:ascii="Century Gothic" w:hAnsi="Century Gothic"/>
          <w:sz w:val="20"/>
          <w:szCs w:val="20"/>
          <w:lang w:val="en"/>
        </w:rPr>
        <w:t>copy of the information in an intelligible form</w:t>
      </w:r>
      <w:r w:rsidR="00EA5141">
        <w:rPr>
          <w:rFonts w:ascii="Century Gothic" w:hAnsi="Century Gothic"/>
          <w:sz w:val="20"/>
          <w:szCs w:val="20"/>
          <w:lang w:val="en"/>
        </w:rPr>
        <w:t xml:space="preserve"> – unless an exception to the disclosure requirements is applicable</w:t>
      </w:r>
      <w:r w:rsidR="00271FE2" w:rsidRPr="00271FE2">
        <w:rPr>
          <w:rFonts w:ascii="Century Gothic" w:hAnsi="Century Gothic"/>
          <w:sz w:val="20"/>
          <w:szCs w:val="20"/>
          <w:lang w:val="en"/>
        </w:rPr>
        <w:t>.</w:t>
      </w:r>
    </w:p>
    <w:p w14:paraId="3D0B6639" w14:textId="77777777" w:rsidR="00BD7604" w:rsidRDefault="00BD7604" w:rsidP="005516E5">
      <w:pPr>
        <w:spacing w:line="276" w:lineRule="auto"/>
        <w:jc w:val="both"/>
        <w:rPr>
          <w:rFonts w:ascii="Century Gothic" w:hAnsi="Century Gothic"/>
          <w:sz w:val="20"/>
          <w:szCs w:val="20"/>
          <w:lang w:val="en"/>
        </w:rPr>
      </w:pPr>
      <w:r>
        <w:rPr>
          <w:rFonts w:ascii="Century Gothic" w:hAnsi="Century Gothic"/>
          <w:sz w:val="20"/>
          <w:szCs w:val="20"/>
          <w:lang w:val="en"/>
        </w:rPr>
        <w:t>If you would like to make a ‘subject access request’ please make it in writing to our contact email address and mark it clearly as ‘Subject Access Request’.  If we hold data about you as a Data Processor we shall forward your request to our relevant client as the Data Controller.  We will provide the Data Controller with assistance in responding to a ‘subject access request’</w:t>
      </w:r>
    </w:p>
    <w:p w14:paraId="795D6F19" w14:textId="77777777" w:rsidR="00271FE2" w:rsidRPr="00271FE2" w:rsidRDefault="00271FE2" w:rsidP="005516E5">
      <w:pPr>
        <w:spacing w:line="276" w:lineRule="auto"/>
        <w:jc w:val="both"/>
        <w:rPr>
          <w:rFonts w:ascii="Century Gothic" w:hAnsi="Century Gothic"/>
          <w:sz w:val="20"/>
          <w:szCs w:val="20"/>
          <w:lang w:val="en"/>
        </w:rPr>
      </w:pPr>
      <w:r w:rsidRPr="00271FE2">
        <w:rPr>
          <w:rFonts w:ascii="Century Gothic" w:hAnsi="Century Gothic"/>
          <w:sz w:val="20"/>
          <w:szCs w:val="20"/>
          <w:lang w:val="en"/>
        </w:rPr>
        <w:t>If you agree, we will try to deal with your request informally, for example by providing you with the specific information you need over the telephone.</w:t>
      </w:r>
    </w:p>
    <w:p w14:paraId="107BFC7C" w14:textId="77777777" w:rsidR="003F44A7" w:rsidRPr="00EA0275" w:rsidRDefault="00EA0275" w:rsidP="005516E5">
      <w:pPr>
        <w:spacing w:line="276" w:lineRule="auto"/>
        <w:jc w:val="both"/>
        <w:rPr>
          <w:rFonts w:ascii="Century Gothic" w:hAnsi="Century Gothic"/>
          <w:b/>
          <w:sz w:val="20"/>
          <w:szCs w:val="20"/>
        </w:rPr>
      </w:pPr>
      <w:r w:rsidRPr="00EA0275">
        <w:rPr>
          <w:rFonts w:ascii="Century Gothic" w:hAnsi="Century Gothic"/>
          <w:b/>
          <w:sz w:val="20"/>
          <w:szCs w:val="20"/>
        </w:rPr>
        <w:t>Other rights</w:t>
      </w:r>
    </w:p>
    <w:p w14:paraId="7F91D1D2" w14:textId="77777777" w:rsidR="00EA5141" w:rsidRDefault="00EA5141" w:rsidP="005516E5">
      <w:pPr>
        <w:spacing w:line="276" w:lineRule="auto"/>
        <w:jc w:val="both"/>
        <w:rPr>
          <w:rFonts w:ascii="Century Gothic" w:hAnsi="Century Gothic"/>
          <w:sz w:val="20"/>
          <w:szCs w:val="20"/>
        </w:rPr>
      </w:pPr>
      <w:r>
        <w:rPr>
          <w:rFonts w:ascii="Century Gothic" w:hAnsi="Century Gothic"/>
          <w:sz w:val="20"/>
          <w:szCs w:val="20"/>
        </w:rPr>
        <w:t>Right to be forgotten – If we hold data about you as a Data Controller but it is no longer necessary for the purposes that it was collected and cannot otherwise be justified – you have the right to request that we delete the data.</w:t>
      </w:r>
      <w:r w:rsidR="003D386A">
        <w:rPr>
          <w:rFonts w:ascii="Century Gothic" w:hAnsi="Century Gothic"/>
          <w:sz w:val="20"/>
          <w:szCs w:val="20"/>
        </w:rPr>
        <w:t xml:space="preserve">   If we hold the data as a Data Processor, we will assist the Data Controller with your request.</w:t>
      </w:r>
    </w:p>
    <w:p w14:paraId="182B6F03" w14:textId="77777777" w:rsidR="003D386A" w:rsidRPr="003D386A" w:rsidRDefault="00EA5141" w:rsidP="003D386A">
      <w:pPr>
        <w:spacing w:line="276" w:lineRule="auto"/>
        <w:jc w:val="both"/>
        <w:rPr>
          <w:rFonts w:ascii="Century Gothic" w:hAnsi="Century Gothic"/>
          <w:sz w:val="20"/>
          <w:szCs w:val="20"/>
        </w:rPr>
      </w:pPr>
      <w:r>
        <w:rPr>
          <w:rFonts w:ascii="Century Gothic" w:hAnsi="Century Gothic"/>
          <w:sz w:val="20"/>
          <w:szCs w:val="20"/>
        </w:rPr>
        <w:t>Right to restrict data – If we hold data about you as a Data Controller that you believe is inaccurate you have the right to request us to restrict the data until it is verified. You also have the right to request that the data is restricted where you have a right to it being deleted but would prefer that it is restricted.</w:t>
      </w:r>
      <w:r w:rsidR="003D386A">
        <w:rPr>
          <w:rFonts w:ascii="Century Gothic" w:hAnsi="Century Gothic"/>
          <w:sz w:val="20"/>
          <w:szCs w:val="20"/>
        </w:rPr>
        <w:t xml:space="preserve">  </w:t>
      </w:r>
      <w:r w:rsidR="003D386A" w:rsidRPr="003D386A">
        <w:rPr>
          <w:rFonts w:ascii="Century Gothic" w:hAnsi="Century Gothic"/>
          <w:sz w:val="20"/>
          <w:szCs w:val="20"/>
        </w:rPr>
        <w:t>If we hold the data as a Data Processor, we will assist the Data Controller with your request.</w:t>
      </w:r>
    </w:p>
    <w:p w14:paraId="554E742B" w14:textId="77777777" w:rsidR="00EA5141" w:rsidRDefault="00EA5141" w:rsidP="005516E5">
      <w:pPr>
        <w:spacing w:line="276" w:lineRule="auto"/>
        <w:jc w:val="both"/>
        <w:rPr>
          <w:rFonts w:ascii="Century Gothic" w:hAnsi="Century Gothic"/>
          <w:sz w:val="20"/>
          <w:szCs w:val="20"/>
        </w:rPr>
      </w:pPr>
      <w:r>
        <w:rPr>
          <w:rFonts w:ascii="Century Gothic" w:hAnsi="Century Gothic"/>
          <w:sz w:val="20"/>
          <w:szCs w:val="20"/>
        </w:rPr>
        <w:t xml:space="preserve">Right to withdraw consent – You have an absolute right to withdraw consent to any direct marketing at any time. You may also request that other types of data processing </w:t>
      </w:r>
      <w:r w:rsidR="003D386A">
        <w:rPr>
          <w:rFonts w:ascii="Century Gothic" w:hAnsi="Century Gothic"/>
          <w:sz w:val="20"/>
          <w:szCs w:val="20"/>
        </w:rPr>
        <w:t>are</w:t>
      </w:r>
      <w:r>
        <w:rPr>
          <w:rFonts w:ascii="Century Gothic" w:hAnsi="Century Gothic"/>
          <w:sz w:val="20"/>
          <w:szCs w:val="20"/>
        </w:rPr>
        <w:t xml:space="preserve"> stopped.  If we are processing the data as a Data </w:t>
      </w:r>
      <w:r w:rsidR="003D386A">
        <w:rPr>
          <w:rFonts w:ascii="Century Gothic" w:hAnsi="Century Gothic"/>
          <w:sz w:val="20"/>
          <w:szCs w:val="20"/>
        </w:rPr>
        <w:t>Controller</w:t>
      </w:r>
      <w:r>
        <w:rPr>
          <w:rFonts w:ascii="Century Gothic" w:hAnsi="Century Gothic"/>
          <w:sz w:val="20"/>
          <w:szCs w:val="20"/>
        </w:rPr>
        <w:t xml:space="preserve"> we will promptly consider your request and inform you of our decision.  If it relates to data that we are processing as a Data Processor we shall refer your request to the relevan</w:t>
      </w:r>
      <w:r w:rsidR="003D386A">
        <w:rPr>
          <w:rFonts w:ascii="Century Gothic" w:hAnsi="Century Gothic"/>
          <w:sz w:val="20"/>
          <w:szCs w:val="20"/>
        </w:rPr>
        <w:t>t Data Controller and assist the Data Controller with your request.</w:t>
      </w:r>
    </w:p>
    <w:p w14:paraId="3DCB8AA9" w14:textId="77777777" w:rsidR="00EA5141" w:rsidRDefault="00EA5141" w:rsidP="005516E5">
      <w:pPr>
        <w:spacing w:line="276" w:lineRule="auto"/>
        <w:jc w:val="both"/>
        <w:rPr>
          <w:rFonts w:ascii="Century Gothic" w:hAnsi="Century Gothic"/>
          <w:sz w:val="20"/>
          <w:szCs w:val="20"/>
        </w:rPr>
      </w:pPr>
      <w:r>
        <w:rPr>
          <w:rFonts w:ascii="Century Gothic" w:hAnsi="Century Gothic"/>
          <w:sz w:val="20"/>
          <w:szCs w:val="20"/>
        </w:rPr>
        <w:t xml:space="preserve">Right to have data ported </w:t>
      </w:r>
      <w:r w:rsidR="005516E5">
        <w:rPr>
          <w:rFonts w:ascii="Century Gothic" w:hAnsi="Century Gothic"/>
          <w:sz w:val="20"/>
          <w:szCs w:val="20"/>
        </w:rPr>
        <w:t>–</w:t>
      </w:r>
      <w:r>
        <w:rPr>
          <w:rFonts w:ascii="Century Gothic" w:hAnsi="Century Gothic"/>
          <w:sz w:val="20"/>
          <w:szCs w:val="20"/>
        </w:rPr>
        <w:t xml:space="preserve"> </w:t>
      </w:r>
      <w:r w:rsidR="005516E5">
        <w:rPr>
          <w:rFonts w:ascii="Century Gothic" w:hAnsi="Century Gothic"/>
          <w:sz w:val="20"/>
          <w:szCs w:val="20"/>
        </w:rPr>
        <w:t xml:space="preserve">If we are processing personal data you have provided to us as a Data Controller or if we are processing personal data for the fulfilment of a contract you have with us, you have the right to request that data is ported in a </w:t>
      </w:r>
      <w:r w:rsidR="003D386A">
        <w:rPr>
          <w:rFonts w:ascii="Century Gothic" w:hAnsi="Century Gothic"/>
          <w:sz w:val="20"/>
          <w:szCs w:val="20"/>
        </w:rPr>
        <w:t>machine-readable</w:t>
      </w:r>
      <w:r w:rsidR="005516E5">
        <w:rPr>
          <w:rFonts w:ascii="Century Gothic" w:hAnsi="Century Gothic"/>
          <w:sz w:val="20"/>
          <w:szCs w:val="20"/>
        </w:rPr>
        <w:t xml:space="preserve"> format to another party. If we are processing this data as a Data Processor we shall assist the Data Controller with that responsibility.</w:t>
      </w:r>
    </w:p>
    <w:p w14:paraId="44934498" w14:textId="77777777" w:rsidR="005516E5" w:rsidRDefault="005516E5" w:rsidP="005516E5">
      <w:pPr>
        <w:spacing w:line="276" w:lineRule="auto"/>
        <w:jc w:val="both"/>
        <w:rPr>
          <w:rFonts w:ascii="Century Gothic" w:hAnsi="Century Gothic"/>
          <w:sz w:val="20"/>
          <w:szCs w:val="20"/>
        </w:rPr>
      </w:pPr>
      <w:r>
        <w:rPr>
          <w:rFonts w:ascii="Century Gothic" w:hAnsi="Century Gothic"/>
          <w:sz w:val="20"/>
          <w:szCs w:val="20"/>
        </w:rPr>
        <w:t>Right to complain – You always have the right to complain to the personal data regulator, the ICO.  You may also be entitled to seek compensation if there has been a breach of data protection laws.</w:t>
      </w:r>
    </w:p>
    <w:p w14:paraId="60BB54D5" w14:textId="77777777" w:rsidR="00EA5141" w:rsidRDefault="00EA5141" w:rsidP="005516E5">
      <w:pPr>
        <w:spacing w:line="276" w:lineRule="auto"/>
        <w:jc w:val="both"/>
        <w:rPr>
          <w:rFonts w:ascii="Century Gothic" w:hAnsi="Century Gothic"/>
          <w:sz w:val="20"/>
          <w:szCs w:val="20"/>
        </w:rPr>
      </w:pPr>
      <w:r>
        <w:rPr>
          <w:rFonts w:ascii="Century Gothic" w:hAnsi="Century Gothic"/>
          <w:sz w:val="20"/>
          <w:szCs w:val="20"/>
        </w:rPr>
        <w:t xml:space="preserve"> </w:t>
      </w:r>
    </w:p>
    <w:p w14:paraId="0DB25283" w14:textId="77777777" w:rsidR="00595471" w:rsidRPr="005516E5" w:rsidRDefault="00EA5141" w:rsidP="005516E5">
      <w:pPr>
        <w:spacing w:line="276" w:lineRule="auto"/>
        <w:jc w:val="both"/>
        <w:rPr>
          <w:rFonts w:ascii="Century Gothic" w:hAnsi="Century Gothic"/>
          <w:sz w:val="20"/>
          <w:szCs w:val="20"/>
        </w:rPr>
      </w:pPr>
      <w:r>
        <w:rPr>
          <w:rFonts w:ascii="Century Gothic" w:hAnsi="Century Gothic"/>
          <w:sz w:val="20"/>
          <w:szCs w:val="20"/>
        </w:rPr>
        <w:t xml:space="preserve"> </w:t>
      </w:r>
      <w:r w:rsidR="00BA0B0A" w:rsidRPr="005516E5">
        <w:rPr>
          <w:rFonts w:ascii="Century Gothic" w:hAnsi="Century Gothic"/>
          <w:b/>
          <w:sz w:val="20"/>
          <w:szCs w:val="20"/>
        </w:rPr>
        <w:t>Definitions that we have used in this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7"/>
      </w:tblGrid>
      <w:tr w:rsidR="00BA0B0A" w14:paraId="433FEF2C" w14:textId="77777777" w:rsidTr="007E1DF3">
        <w:tc>
          <w:tcPr>
            <w:tcW w:w="2689" w:type="dxa"/>
          </w:tcPr>
          <w:p w14:paraId="0D142AFC" w14:textId="77777777" w:rsidR="00BA0B0A" w:rsidRDefault="00BA0B0A" w:rsidP="005516E5">
            <w:pPr>
              <w:spacing w:line="276" w:lineRule="auto"/>
              <w:jc w:val="both"/>
              <w:rPr>
                <w:rFonts w:ascii="Century Gothic" w:hAnsi="Century Gothic"/>
                <w:sz w:val="20"/>
                <w:szCs w:val="20"/>
              </w:rPr>
            </w:pPr>
            <w:r>
              <w:rPr>
                <w:rFonts w:ascii="Century Gothic" w:hAnsi="Century Gothic"/>
                <w:sz w:val="20"/>
                <w:szCs w:val="20"/>
              </w:rPr>
              <w:t>Data Controller</w:t>
            </w:r>
          </w:p>
        </w:tc>
        <w:tc>
          <w:tcPr>
            <w:tcW w:w="7767" w:type="dxa"/>
          </w:tcPr>
          <w:p w14:paraId="59C1AC49" w14:textId="77777777" w:rsidR="00BA0B0A" w:rsidRDefault="00BA0B0A" w:rsidP="005516E5">
            <w:pPr>
              <w:spacing w:line="276" w:lineRule="auto"/>
              <w:jc w:val="both"/>
              <w:rPr>
                <w:rFonts w:ascii="Century Gothic" w:hAnsi="Century Gothic"/>
                <w:sz w:val="20"/>
                <w:szCs w:val="20"/>
              </w:rPr>
            </w:pPr>
            <w:r>
              <w:rPr>
                <w:rFonts w:ascii="Century Gothic" w:hAnsi="Century Gothic"/>
                <w:sz w:val="20"/>
                <w:szCs w:val="20"/>
              </w:rPr>
              <w:t xml:space="preserve">means a person (or business) </w:t>
            </w:r>
            <w:r w:rsidR="003D386A">
              <w:rPr>
                <w:rFonts w:ascii="Century Gothic" w:hAnsi="Century Gothic"/>
                <w:sz w:val="20"/>
                <w:szCs w:val="20"/>
              </w:rPr>
              <w:t xml:space="preserve">who </w:t>
            </w:r>
            <w:r>
              <w:rPr>
                <w:rFonts w:ascii="Century Gothic" w:hAnsi="Century Gothic"/>
                <w:sz w:val="20"/>
                <w:szCs w:val="20"/>
              </w:rPr>
              <w:t>decides how personal data shall be used</w:t>
            </w:r>
            <w:r w:rsidR="007E1DF3">
              <w:rPr>
                <w:rFonts w:ascii="Century Gothic" w:hAnsi="Century Gothic"/>
                <w:sz w:val="20"/>
                <w:szCs w:val="20"/>
              </w:rPr>
              <w:t>;</w:t>
            </w:r>
          </w:p>
          <w:p w14:paraId="75FB42D5" w14:textId="77777777" w:rsidR="007E1DF3" w:rsidRDefault="007E1DF3" w:rsidP="005516E5">
            <w:pPr>
              <w:spacing w:line="276" w:lineRule="auto"/>
              <w:jc w:val="both"/>
              <w:rPr>
                <w:rFonts w:ascii="Century Gothic" w:hAnsi="Century Gothic"/>
                <w:sz w:val="20"/>
                <w:szCs w:val="20"/>
              </w:rPr>
            </w:pPr>
          </w:p>
        </w:tc>
      </w:tr>
      <w:tr w:rsidR="00BA0B0A" w14:paraId="05B5AFC8" w14:textId="77777777" w:rsidTr="007E1DF3">
        <w:tc>
          <w:tcPr>
            <w:tcW w:w="2689" w:type="dxa"/>
          </w:tcPr>
          <w:p w14:paraId="06C74653" w14:textId="77777777" w:rsidR="00BA0B0A" w:rsidRDefault="00BA0B0A" w:rsidP="005516E5">
            <w:pPr>
              <w:spacing w:line="276" w:lineRule="auto"/>
              <w:jc w:val="both"/>
              <w:rPr>
                <w:rFonts w:ascii="Century Gothic" w:hAnsi="Century Gothic"/>
                <w:sz w:val="20"/>
                <w:szCs w:val="20"/>
              </w:rPr>
            </w:pPr>
            <w:r>
              <w:rPr>
                <w:rFonts w:ascii="Century Gothic" w:hAnsi="Century Gothic"/>
                <w:sz w:val="20"/>
                <w:szCs w:val="20"/>
              </w:rPr>
              <w:t>Data Processor</w:t>
            </w:r>
          </w:p>
        </w:tc>
        <w:tc>
          <w:tcPr>
            <w:tcW w:w="7767" w:type="dxa"/>
          </w:tcPr>
          <w:p w14:paraId="25E1A1BD" w14:textId="77777777" w:rsidR="00BA0B0A" w:rsidRDefault="00BA0B0A" w:rsidP="005516E5">
            <w:pPr>
              <w:spacing w:line="276" w:lineRule="auto"/>
              <w:jc w:val="both"/>
              <w:rPr>
                <w:rFonts w:ascii="Century Gothic" w:hAnsi="Century Gothic"/>
                <w:sz w:val="20"/>
                <w:szCs w:val="20"/>
              </w:rPr>
            </w:pPr>
            <w:r>
              <w:rPr>
                <w:rFonts w:ascii="Century Gothic" w:hAnsi="Century Gothic"/>
                <w:sz w:val="20"/>
                <w:szCs w:val="20"/>
              </w:rPr>
              <w:t>means a person or business that processes personal data on behalf of and under the instructions of a Data Controller</w:t>
            </w:r>
            <w:r w:rsidR="007E1DF3">
              <w:rPr>
                <w:rFonts w:ascii="Century Gothic" w:hAnsi="Century Gothic"/>
                <w:sz w:val="20"/>
                <w:szCs w:val="20"/>
              </w:rPr>
              <w:t>;</w:t>
            </w:r>
          </w:p>
          <w:p w14:paraId="5C06A35B" w14:textId="77777777" w:rsidR="007E1DF3" w:rsidRDefault="007E1DF3" w:rsidP="005516E5">
            <w:pPr>
              <w:spacing w:line="276" w:lineRule="auto"/>
              <w:jc w:val="both"/>
              <w:rPr>
                <w:rFonts w:ascii="Century Gothic" w:hAnsi="Century Gothic"/>
                <w:sz w:val="20"/>
                <w:szCs w:val="20"/>
              </w:rPr>
            </w:pPr>
          </w:p>
        </w:tc>
      </w:tr>
      <w:tr w:rsidR="00BA0B0A" w14:paraId="407233F1" w14:textId="77777777" w:rsidTr="007E1DF3">
        <w:tc>
          <w:tcPr>
            <w:tcW w:w="2689" w:type="dxa"/>
          </w:tcPr>
          <w:p w14:paraId="26253757" w14:textId="77777777" w:rsidR="00BA0B0A" w:rsidRDefault="00BA0B0A" w:rsidP="005516E5">
            <w:pPr>
              <w:spacing w:line="276" w:lineRule="auto"/>
              <w:jc w:val="both"/>
              <w:rPr>
                <w:rFonts w:ascii="Century Gothic" w:hAnsi="Century Gothic"/>
                <w:sz w:val="20"/>
                <w:szCs w:val="20"/>
              </w:rPr>
            </w:pPr>
            <w:r>
              <w:rPr>
                <w:rFonts w:ascii="Century Gothic" w:hAnsi="Century Gothic"/>
                <w:sz w:val="20"/>
                <w:szCs w:val="20"/>
              </w:rPr>
              <w:t>Personal Data</w:t>
            </w:r>
          </w:p>
        </w:tc>
        <w:tc>
          <w:tcPr>
            <w:tcW w:w="7767" w:type="dxa"/>
          </w:tcPr>
          <w:p w14:paraId="7CC8DA78" w14:textId="77777777" w:rsidR="00BA0B0A" w:rsidRDefault="00BA0B0A" w:rsidP="005516E5">
            <w:pPr>
              <w:spacing w:line="276" w:lineRule="auto"/>
              <w:jc w:val="both"/>
              <w:rPr>
                <w:rFonts w:ascii="Century Gothic" w:hAnsi="Century Gothic"/>
                <w:sz w:val="20"/>
                <w:szCs w:val="20"/>
              </w:rPr>
            </w:pPr>
            <w:r>
              <w:rPr>
                <w:rFonts w:ascii="Century Gothic" w:hAnsi="Century Gothic"/>
                <w:sz w:val="20"/>
                <w:szCs w:val="20"/>
              </w:rPr>
              <w:t>means</w:t>
            </w:r>
            <w:r w:rsidR="007E1DF3">
              <w:rPr>
                <w:rFonts w:ascii="Century Gothic" w:hAnsi="Century Gothic"/>
                <w:sz w:val="20"/>
                <w:szCs w:val="20"/>
              </w:rPr>
              <w:t xml:space="preserve"> </w:t>
            </w:r>
            <w:r w:rsidR="007E1DF3" w:rsidRPr="007E1DF3">
              <w:rPr>
                <w:rFonts w:ascii="Century Gothic" w:hAnsi="Century Gothic"/>
                <w:sz w:val="20"/>
                <w:szCs w:val="20"/>
              </w:rPr>
              <w:t>information from which a living individual is identified or identifiable</w:t>
            </w:r>
            <w:r w:rsidR="007E1DF3">
              <w:rPr>
                <w:rFonts w:ascii="Century Gothic" w:hAnsi="Century Gothic"/>
                <w:sz w:val="20"/>
                <w:szCs w:val="20"/>
              </w:rPr>
              <w:t>.</w:t>
            </w:r>
          </w:p>
        </w:tc>
      </w:tr>
    </w:tbl>
    <w:p w14:paraId="783F7240" w14:textId="77777777" w:rsidR="00595471" w:rsidRDefault="00595471" w:rsidP="005516E5">
      <w:pPr>
        <w:spacing w:line="276" w:lineRule="auto"/>
        <w:jc w:val="both"/>
        <w:rPr>
          <w:rFonts w:ascii="Century Gothic" w:hAnsi="Century Gothic"/>
          <w:sz w:val="20"/>
          <w:szCs w:val="20"/>
        </w:rPr>
      </w:pPr>
    </w:p>
    <w:p w14:paraId="350EE8F4" w14:textId="77777777" w:rsidR="00BA0B0A" w:rsidRDefault="00BA0B0A" w:rsidP="005516E5">
      <w:pPr>
        <w:spacing w:line="276" w:lineRule="auto"/>
        <w:jc w:val="both"/>
        <w:rPr>
          <w:rFonts w:ascii="Century Gothic" w:hAnsi="Century Gothic"/>
          <w:sz w:val="20"/>
          <w:szCs w:val="20"/>
        </w:rPr>
      </w:pPr>
    </w:p>
    <w:p w14:paraId="180B9B1B" w14:textId="77777777" w:rsidR="00AB03E1" w:rsidRPr="005516E5" w:rsidRDefault="005516E5" w:rsidP="005516E5">
      <w:pPr>
        <w:spacing w:line="276" w:lineRule="auto"/>
        <w:jc w:val="both"/>
        <w:rPr>
          <w:rFonts w:ascii="Century Gothic" w:hAnsi="Century Gothic"/>
          <w:b/>
          <w:sz w:val="20"/>
          <w:szCs w:val="20"/>
        </w:rPr>
      </w:pPr>
      <w:r w:rsidRPr="005516E5">
        <w:rPr>
          <w:rFonts w:ascii="Century Gothic" w:hAnsi="Century Gothic"/>
          <w:b/>
          <w:sz w:val="20"/>
          <w:szCs w:val="20"/>
        </w:rPr>
        <w:t>Updates</w:t>
      </w:r>
    </w:p>
    <w:p w14:paraId="104A12B5" w14:textId="10F7DD54" w:rsidR="00AB03E1" w:rsidRDefault="00AB03E1" w:rsidP="005516E5">
      <w:pPr>
        <w:spacing w:line="276" w:lineRule="auto"/>
        <w:jc w:val="both"/>
        <w:rPr>
          <w:rFonts w:ascii="Century Gothic" w:hAnsi="Century Gothic"/>
          <w:sz w:val="20"/>
          <w:szCs w:val="20"/>
        </w:rPr>
      </w:pPr>
      <w:r>
        <w:rPr>
          <w:rFonts w:ascii="Century Gothic" w:hAnsi="Century Gothic"/>
          <w:sz w:val="20"/>
          <w:szCs w:val="20"/>
        </w:rPr>
        <w:t xml:space="preserve">This policy was last revised </w:t>
      </w:r>
      <w:r w:rsidRPr="0076107D">
        <w:rPr>
          <w:rFonts w:ascii="Century Gothic" w:hAnsi="Century Gothic"/>
          <w:sz w:val="20"/>
          <w:szCs w:val="20"/>
        </w:rPr>
        <w:t xml:space="preserve">on </w:t>
      </w:r>
      <w:r w:rsidR="000A4D4E">
        <w:rPr>
          <w:rFonts w:ascii="Century Gothic" w:hAnsi="Century Gothic"/>
          <w:sz w:val="20"/>
          <w:szCs w:val="20"/>
        </w:rPr>
        <w:t>6</w:t>
      </w:r>
      <w:r w:rsidR="000A4D4E" w:rsidRPr="000A4D4E">
        <w:rPr>
          <w:rFonts w:ascii="Century Gothic" w:hAnsi="Century Gothic"/>
          <w:sz w:val="20"/>
          <w:szCs w:val="20"/>
          <w:vertAlign w:val="superscript"/>
        </w:rPr>
        <w:t>th</w:t>
      </w:r>
      <w:r w:rsidR="000A4D4E">
        <w:rPr>
          <w:rFonts w:ascii="Century Gothic" w:hAnsi="Century Gothic"/>
          <w:sz w:val="20"/>
          <w:szCs w:val="20"/>
        </w:rPr>
        <w:t xml:space="preserve"> </w:t>
      </w:r>
      <w:r w:rsidR="00917870">
        <w:rPr>
          <w:rFonts w:ascii="Century Gothic" w:hAnsi="Century Gothic"/>
          <w:sz w:val="20"/>
          <w:szCs w:val="20"/>
        </w:rPr>
        <w:t>September 2021.</w:t>
      </w:r>
    </w:p>
    <w:p w14:paraId="04BC7091" w14:textId="77777777" w:rsidR="00595471" w:rsidRPr="00AA4589" w:rsidRDefault="00595471" w:rsidP="005516E5">
      <w:pPr>
        <w:spacing w:line="276" w:lineRule="auto"/>
        <w:jc w:val="both"/>
        <w:rPr>
          <w:rFonts w:ascii="Century Gothic" w:hAnsi="Century Gothic"/>
          <w:sz w:val="20"/>
          <w:szCs w:val="20"/>
        </w:rPr>
      </w:pPr>
    </w:p>
    <w:sectPr w:rsidR="00595471" w:rsidRPr="00AA4589" w:rsidSect="00DB32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7C8"/>
    <w:multiLevelType w:val="multilevel"/>
    <w:tmpl w:val="241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23F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8C0B45"/>
    <w:multiLevelType w:val="hybridMultilevel"/>
    <w:tmpl w:val="7DD85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43A8F"/>
    <w:multiLevelType w:val="multilevel"/>
    <w:tmpl w:val="59F45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41E78"/>
    <w:multiLevelType w:val="hybridMultilevel"/>
    <w:tmpl w:val="4D68F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1036DC"/>
    <w:multiLevelType w:val="hybridMultilevel"/>
    <w:tmpl w:val="9004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06567"/>
    <w:multiLevelType w:val="hybridMultilevel"/>
    <w:tmpl w:val="D30E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E2D1E"/>
    <w:multiLevelType w:val="hybridMultilevel"/>
    <w:tmpl w:val="A05A3B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4004D6"/>
    <w:multiLevelType w:val="hybridMultilevel"/>
    <w:tmpl w:val="7794C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81C37"/>
    <w:multiLevelType w:val="hybridMultilevel"/>
    <w:tmpl w:val="2172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C5E27"/>
    <w:multiLevelType w:val="hybridMultilevel"/>
    <w:tmpl w:val="B6A45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7627E8"/>
    <w:multiLevelType w:val="hybridMultilevel"/>
    <w:tmpl w:val="6A80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91F86"/>
    <w:multiLevelType w:val="hybridMultilevel"/>
    <w:tmpl w:val="0B4EE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D0DE8"/>
    <w:multiLevelType w:val="hybridMultilevel"/>
    <w:tmpl w:val="6782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4299A"/>
    <w:multiLevelType w:val="hybridMultilevel"/>
    <w:tmpl w:val="869E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44A31"/>
    <w:multiLevelType w:val="hybridMultilevel"/>
    <w:tmpl w:val="E17A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A3AC7"/>
    <w:multiLevelType w:val="hybridMultilevel"/>
    <w:tmpl w:val="5806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5"/>
  </w:num>
  <w:num w:numId="4">
    <w:abstractNumId w:val="2"/>
  </w:num>
  <w:num w:numId="5">
    <w:abstractNumId w:val="4"/>
  </w:num>
  <w:num w:numId="6">
    <w:abstractNumId w:val="7"/>
  </w:num>
  <w:num w:numId="7">
    <w:abstractNumId w:val="1"/>
  </w:num>
  <w:num w:numId="8">
    <w:abstractNumId w:val="14"/>
  </w:num>
  <w:num w:numId="9">
    <w:abstractNumId w:val="10"/>
  </w:num>
  <w:num w:numId="10">
    <w:abstractNumId w:val="11"/>
  </w:num>
  <w:num w:numId="11">
    <w:abstractNumId w:val="0"/>
  </w:num>
  <w:num w:numId="12">
    <w:abstractNumId w:val="3"/>
  </w:num>
  <w:num w:numId="13">
    <w:abstractNumId w:val="12"/>
  </w:num>
  <w:num w:numId="14">
    <w:abstractNumId w:val="6"/>
  </w:num>
  <w:num w:numId="15">
    <w:abstractNumId w:val="1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0A"/>
    <w:rsid w:val="0004310A"/>
    <w:rsid w:val="0004542F"/>
    <w:rsid w:val="0006517E"/>
    <w:rsid w:val="000A2660"/>
    <w:rsid w:val="000A4D4E"/>
    <w:rsid w:val="000E561C"/>
    <w:rsid w:val="000F3067"/>
    <w:rsid w:val="001055CF"/>
    <w:rsid w:val="00106B9B"/>
    <w:rsid w:val="0012326D"/>
    <w:rsid w:val="001B20F4"/>
    <w:rsid w:val="001D5ACC"/>
    <w:rsid w:val="002331E1"/>
    <w:rsid w:val="00271FE2"/>
    <w:rsid w:val="002753EF"/>
    <w:rsid w:val="002E2972"/>
    <w:rsid w:val="003821D7"/>
    <w:rsid w:val="00392303"/>
    <w:rsid w:val="003A6633"/>
    <w:rsid w:val="003D386A"/>
    <w:rsid w:val="003E4836"/>
    <w:rsid w:val="003F44A7"/>
    <w:rsid w:val="00444FBA"/>
    <w:rsid w:val="00470706"/>
    <w:rsid w:val="004F1289"/>
    <w:rsid w:val="005516E5"/>
    <w:rsid w:val="00595471"/>
    <w:rsid w:val="005B526A"/>
    <w:rsid w:val="005C1E69"/>
    <w:rsid w:val="005F53F5"/>
    <w:rsid w:val="00637CDB"/>
    <w:rsid w:val="00682E9D"/>
    <w:rsid w:val="0076107D"/>
    <w:rsid w:val="007E1DF3"/>
    <w:rsid w:val="00917870"/>
    <w:rsid w:val="00942CBC"/>
    <w:rsid w:val="00983235"/>
    <w:rsid w:val="009B7218"/>
    <w:rsid w:val="00A6164E"/>
    <w:rsid w:val="00AA4589"/>
    <w:rsid w:val="00AB03E1"/>
    <w:rsid w:val="00BA0B0A"/>
    <w:rsid w:val="00BD7604"/>
    <w:rsid w:val="00BE3FDD"/>
    <w:rsid w:val="00C37EC3"/>
    <w:rsid w:val="00C75527"/>
    <w:rsid w:val="00CF3782"/>
    <w:rsid w:val="00D109D2"/>
    <w:rsid w:val="00D97941"/>
    <w:rsid w:val="00DB325C"/>
    <w:rsid w:val="00DC1685"/>
    <w:rsid w:val="00DE47D3"/>
    <w:rsid w:val="00E12EC9"/>
    <w:rsid w:val="00EA0275"/>
    <w:rsid w:val="00EA5141"/>
    <w:rsid w:val="00ED076E"/>
    <w:rsid w:val="00FA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06FC"/>
  <w15:docId w15:val="{F9A1E0AD-37C4-4EA0-93AC-413ECF75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25C"/>
    <w:rPr>
      <w:color w:val="0563C1" w:themeColor="hyperlink"/>
      <w:u w:val="single"/>
    </w:rPr>
  </w:style>
  <w:style w:type="character" w:customStyle="1" w:styleId="UnresolvedMention1">
    <w:name w:val="Unresolved Mention1"/>
    <w:basedOn w:val="DefaultParagraphFont"/>
    <w:uiPriority w:val="99"/>
    <w:semiHidden/>
    <w:unhideWhenUsed/>
    <w:rsid w:val="00DB325C"/>
    <w:rPr>
      <w:color w:val="808080"/>
      <w:shd w:val="clear" w:color="auto" w:fill="E6E6E6"/>
    </w:rPr>
  </w:style>
  <w:style w:type="paragraph" w:styleId="ListParagraph">
    <w:name w:val="List Paragraph"/>
    <w:basedOn w:val="Normal"/>
    <w:uiPriority w:val="34"/>
    <w:qFormat/>
    <w:rsid w:val="005F53F5"/>
    <w:pPr>
      <w:ind w:left="720"/>
      <w:contextualSpacing/>
    </w:pPr>
  </w:style>
  <w:style w:type="table" w:styleId="TableGrid">
    <w:name w:val="Table Grid"/>
    <w:basedOn w:val="TableNormal"/>
    <w:uiPriority w:val="39"/>
    <w:rsid w:val="00AB0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7F5"/>
    <w:rPr>
      <w:sz w:val="16"/>
      <w:szCs w:val="16"/>
    </w:rPr>
  </w:style>
  <w:style w:type="paragraph" w:styleId="CommentText">
    <w:name w:val="annotation text"/>
    <w:basedOn w:val="Normal"/>
    <w:link w:val="CommentTextChar"/>
    <w:uiPriority w:val="99"/>
    <w:semiHidden/>
    <w:unhideWhenUsed/>
    <w:rsid w:val="00FA17F5"/>
    <w:pPr>
      <w:spacing w:line="240" w:lineRule="auto"/>
    </w:pPr>
    <w:rPr>
      <w:sz w:val="20"/>
      <w:szCs w:val="20"/>
    </w:rPr>
  </w:style>
  <w:style w:type="character" w:customStyle="1" w:styleId="CommentTextChar">
    <w:name w:val="Comment Text Char"/>
    <w:basedOn w:val="DefaultParagraphFont"/>
    <w:link w:val="CommentText"/>
    <w:uiPriority w:val="99"/>
    <w:semiHidden/>
    <w:rsid w:val="00FA17F5"/>
    <w:rPr>
      <w:sz w:val="20"/>
      <w:szCs w:val="20"/>
    </w:rPr>
  </w:style>
  <w:style w:type="paragraph" w:styleId="CommentSubject">
    <w:name w:val="annotation subject"/>
    <w:basedOn w:val="CommentText"/>
    <w:next w:val="CommentText"/>
    <w:link w:val="CommentSubjectChar"/>
    <w:uiPriority w:val="99"/>
    <w:semiHidden/>
    <w:unhideWhenUsed/>
    <w:rsid w:val="00FA17F5"/>
    <w:rPr>
      <w:b/>
      <w:bCs/>
    </w:rPr>
  </w:style>
  <w:style w:type="character" w:customStyle="1" w:styleId="CommentSubjectChar">
    <w:name w:val="Comment Subject Char"/>
    <w:basedOn w:val="CommentTextChar"/>
    <w:link w:val="CommentSubject"/>
    <w:uiPriority w:val="99"/>
    <w:semiHidden/>
    <w:rsid w:val="00FA17F5"/>
    <w:rPr>
      <w:b/>
      <w:bCs/>
      <w:sz w:val="20"/>
      <w:szCs w:val="20"/>
    </w:rPr>
  </w:style>
  <w:style w:type="paragraph" w:styleId="BalloonText">
    <w:name w:val="Balloon Text"/>
    <w:basedOn w:val="Normal"/>
    <w:link w:val="BalloonTextChar"/>
    <w:uiPriority w:val="99"/>
    <w:semiHidden/>
    <w:unhideWhenUsed/>
    <w:rsid w:val="00FA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86602">
      <w:bodyDiv w:val="1"/>
      <w:marLeft w:val="0"/>
      <w:marRight w:val="0"/>
      <w:marTop w:val="0"/>
      <w:marBottom w:val="0"/>
      <w:divBdr>
        <w:top w:val="none" w:sz="0" w:space="0" w:color="auto"/>
        <w:left w:val="none" w:sz="0" w:space="0" w:color="auto"/>
        <w:bottom w:val="none" w:sz="0" w:space="0" w:color="auto"/>
        <w:right w:val="none" w:sz="0" w:space="0" w:color="auto"/>
      </w:divBdr>
    </w:div>
    <w:div w:id="2074817208">
      <w:bodyDiv w:val="1"/>
      <w:marLeft w:val="0"/>
      <w:marRight w:val="0"/>
      <w:marTop w:val="0"/>
      <w:marBottom w:val="0"/>
      <w:divBdr>
        <w:top w:val="none" w:sz="0" w:space="0" w:color="auto"/>
        <w:left w:val="none" w:sz="0" w:space="0" w:color="auto"/>
        <w:bottom w:val="none" w:sz="0" w:space="0" w:color="auto"/>
        <w:right w:val="none" w:sz="0" w:space="0" w:color="auto"/>
      </w:divBdr>
      <w:divsChild>
        <w:div w:id="215237810">
          <w:marLeft w:val="0"/>
          <w:marRight w:val="0"/>
          <w:marTop w:val="0"/>
          <w:marBottom w:val="0"/>
          <w:divBdr>
            <w:top w:val="none" w:sz="0" w:space="0" w:color="auto"/>
            <w:left w:val="none" w:sz="0" w:space="0" w:color="auto"/>
            <w:bottom w:val="none" w:sz="0" w:space="0" w:color="auto"/>
            <w:right w:val="none" w:sz="0" w:space="0" w:color="auto"/>
          </w:divBdr>
          <w:divsChild>
            <w:div w:id="1225488696">
              <w:marLeft w:val="0"/>
              <w:marRight w:val="0"/>
              <w:marTop w:val="0"/>
              <w:marBottom w:val="0"/>
              <w:divBdr>
                <w:top w:val="none" w:sz="0" w:space="0" w:color="auto"/>
                <w:left w:val="none" w:sz="0" w:space="0" w:color="auto"/>
                <w:bottom w:val="none" w:sz="0" w:space="0" w:color="auto"/>
                <w:right w:val="none" w:sz="0" w:space="0" w:color="auto"/>
              </w:divBdr>
              <w:divsChild>
                <w:div w:id="169029370">
                  <w:marLeft w:val="0"/>
                  <w:marRight w:val="0"/>
                  <w:marTop w:val="0"/>
                  <w:marBottom w:val="480"/>
                  <w:divBdr>
                    <w:top w:val="none" w:sz="0" w:space="0" w:color="auto"/>
                    <w:left w:val="none" w:sz="0" w:space="0" w:color="auto"/>
                    <w:bottom w:val="none" w:sz="0" w:space="0" w:color="auto"/>
                    <w:right w:val="none" w:sz="0" w:space="0" w:color="auto"/>
                  </w:divBdr>
                  <w:divsChild>
                    <w:div w:id="10869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jvickers.co.uk" TargetMode="External"/><Relationship Id="rId5" Type="http://schemas.openxmlformats.org/officeDocument/2006/relationships/hyperlink" Target="http://www.tjvick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Larkins</dc:creator>
  <cp:lastModifiedBy>Becky Vickers</cp:lastModifiedBy>
  <cp:revision>2</cp:revision>
  <cp:lastPrinted>2017-12-08T13:08:00Z</cp:lastPrinted>
  <dcterms:created xsi:type="dcterms:W3CDTF">2021-09-06T14:12:00Z</dcterms:created>
  <dcterms:modified xsi:type="dcterms:W3CDTF">2021-09-06T14:12:00Z</dcterms:modified>
</cp:coreProperties>
</file>